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A4386">
      <w:pPr>
        <w:pStyle w:val="12"/>
        <w:jc w:val="center"/>
        <w:rPr>
          <w:rFonts w:hint="eastAsia" w:ascii="宋体" w:hAnsi="宋体"/>
          <w:b/>
          <w:color w:val="000000"/>
        </w:rPr>
      </w:pPr>
    </w:p>
    <w:p w14:paraId="1D88C62D">
      <w:pPr>
        <w:jc w:val="center"/>
        <w:rPr>
          <w:rFonts w:hint="eastAsia"/>
          <w:b/>
          <w:bCs/>
          <w:sz w:val="72"/>
          <w:szCs w:val="72"/>
        </w:rPr>
      </w:pPr>
    </w:p>
    <w:p w14:paraId="4F9A1932">
      <w:pPr>
        <w:jc w:val="center"/>
        <w:rPr>
          <w:rFonts w:hint="eastAsia"/>
          <w:b/>
          <w:bCs/>
          <w:sz w:val="72"/>
          <w:szCs w:val="72"/>
        </w:rPr>
      </w:pPr>
    </w:p>
    <w:p w14:paraId="520C6C93">
      <w:pPr>
        <w:jc w:val="center"/>
        <w:rPr>
          <w:rFonts w:hint="eastAsia"/>
          <w:b/>
          <w:bCs/>
          <w:sz w:val="72"/>
          <w:szCs w:val="72"/>
        </w:rPr>
      </w:pPr>
    </w:p>
    <w:p w14:paraId="158FD650">
      <w:pPr>
        <w:jc w:val="center"/>
        <w:rPr>
          <w:rFonts w:hint="eastAsia"/>
          <w:b/>
          <w:bCs/>
          <w:sz w:val="44"/>
          <w:szCs w:val="44"/>
        </w:rPr>
      </w:pPr>
      <w:r>
        <w:rPr>
          <w:rFonts w:hint="eastAsia"/>
          <w:b/>
          <w:bCs/>
          <w:sz w:val="44"/>
          <w:szCs w:val="44"/>
        </w:rPr>
        <w:t>国联水产集团202</w:t>
      </w:r>
      <w:r>
        <w:rPr>
          <w:rFonts w:hint="eastAsia"/>
          <w:b/>
          <w:bCs/>
          <w:sz w:val="44"/>
          <w:szCs w:val="44"/>
          <w:lang w:val="en-US" w:eastAsia="zh-CN"/>
        </w:rPr>
        <w:t>5</w:t>
      </w:r>
      <w:r>
        <w:rPr>
          <w:b/>
          <w:bCs/>
          <w:sz w:val="44"/>
          <w:szCs w:val="44"/>
        </w:rPr>
        <w:t>-202</w:t>
      </w:r>
      <w:r>
        <w:rPr>
          <w:rFonts w:hint="eastAsia"/>
          <w:b/>
          <w:bCs/>
          <w:sz w:val="44"/>
          <w:szCs w:val="44"/>
          <w:lang w:val="en-US" w:eastAsia="zh-CN"/>
        </w:rPr>
        <w:t>6</w:t>
      </w:r>
      <w:r>
        <w:rPr>
          <w:rFonts w:hint="eastAsia"/>
          <w:b/>
          <w:bCs/>
          <w:sz w:val="44"/>
          <w:szCs w:val="44"/>
        </w:rPr>
        <w:t>年度国内水产品</w:t>
      </w:r>
    </w:p>
    <w:p w14:paraId="074481A0">
      <w:pPr>
        <w:jc w:val="center"/>
        <w:rPr>
          <w:rFonts w:hint="eastAsia"/>
          <w:b/>
          <w:bCs/>
          <w:sz w:val="44"/>
          <w:szCs w:val="44"/>
        </w:rPr>
      </w:pPr>
      <w:r>
        <w:rPr>
          <w:rFonts w:hint="eastAsia"/>
          <w:b/>
          <w:bCs/>
          <w:sz w:val="44"/>
          <w:szCs w:val="44"/>
          <w:lang w:val="en-US" w:eastAsia="zh-CN"/>
        </w:rPr>
        <w:t>干线</w:t>
      </w:r>
      <w:r>
        <w:rPr>
          <w:rFonts w:hint="eastAsia"/>
          <w:b/>
          <w:bCs/>
          <w:sz w:val="44"/>
          <w:szCs w:val="44"/>
        </w:rPr>
        <w:t>整车运输项目招标</w:t>
      </w:r>
    </w:p>
    <w:p w14:paraId="6CA9F797">
      <w:pPr>
        <w:jc w:val="center"/>
        <w:rPr>
          <w:b/>
          <w:bCs/>
          <w:sz w:val="44"/>
          <w:szCs w:val="44"/>
        </w:rPr>
      </w:pPr>
      <w:r>
        <w:rPr>
          <w:rFonts w:hint="eastAsia"/>
          <w:b/>
          <w:bCs/>
          <w:sz w:val="44"/>
          <w:szCs w:val="44"/>
        </w:rPr>
        <w:t>资格预审申请文件</w:t>
      </w:r>
    </w:p>
    <w:p w14:paraId="04227418">
      <w:pPr>
        <w:rPr>
          <w:rFonts w:hint="eastAsia"/>
          <w:sz w:val="52"/>
          <w:szCs w:val="52"/>
        </w:rPr>
      </w:pPr>
    </w:p>
    <w:p w14:paraId="0F513F8D">
      <w:pPr>
        <w:rPr>
          <w:sz w:val="52"/>
          <w:szCs w:val="52"/>
        </w:rPr>
      </w:pPr>
    </w:p>
    <w:p w14:paraId="32F01C03">
      <w:pPr>
        <w:jc w:val="center"/>
        <w:rPr>
          <w:rFonts w:hint="eastAsia"/>
          <w:sz w:val="52"/>
          <w:szCs w:val="52"/>
        </w:rPr>
      </w:pPr>
    </w:p>
    <w:p w14:paraId="37510510">
      <w:pPr>
        <w:jc w:val="center"/>
        <w:rPr>
          <w:sz w:val="52"/>
          <w:szCs w:val="52"/>
        </w:rPr>
      </w:pPr>
    </w:p>
    <w:p w14:paraId="51B4D85F">
      <w:pPr>
        <w:ind w:firstLine="1800" w:firstLineChars="600"/>
        <w:rPr>
          <w:sz w:val="30"/>
          <w:szCs w:val="30"/>
          <w:u w:val="single"/>
        </w:rPr>
      </w:pPr>
      <w:r>
        <w:rPr>
          <w:rFonts w:hint="eastAsia"/>
          <w:sz w:val="30"/>
          <w:szCs w:val="30"/>
        </w:rPr>
        <w:t>申请人：</w:t>
      </w:r>
      <w:r>
        <w:rPr>
          <w:rFonts w:hint="eastAsia"/>
          <w:sz w:val="30"/>
          <w:szCs w:val="30"/>
          <w:u w:val="single"/>
        </w:rPr>
        <w:t xml:space="preserve">                         </w:t>
      </w:r>
      <w:r>
        <w:rPr>
          <w:rFonts w:hint="eastAsia"/>
          <w:sz w:val="30"/>
          <w:szCs w:val="30"/>
        </w:rPr>
        <w:t>（盖单位公章）</w:t>
      </w:r>
    </w:p>
    <w:p w14:paraId="18464874">
      <w:pPr>
        <w:ind w:firstLine="1800" w:firstLineChars="600"/>
        <w:rPr>
          <w:rFonts w:hint="eastAsia"/>
          <w:sz w:val="30"/>
          <w:szCs w:val="30"/>
        </w:rPr>
      </w:pPr>
      <w:r>
        <w:rPr>
          <w:rFonts w:hint="eastAsia"/>
          <w:sz w:val="30"/>
          <w:szCs w:val="30"/>
        </w:rPr>
        <w:t>法定代表人/委托代理人：</w:t>
      </w:r>
      <w:r>
        <w:rPr>
          <w:rFonts w:hint="eastAsia"/>
          <w:sz w:val="30"/>
          <w:szCs w:val="30"/>
          <w:u w:val="single"/>
        </w:rPr>
        <w:t xml:space="preserve">                </w:t>
      </w:r>
      <w:r>
        <w:rPr>
          <w:rFonts w:hint="eastAsia"/>
          <w:sz w:val="30"/>
          <w:szCs w:val="30"/>
        </w:rPr>
        <w:t>（签字）</w:t>
      </w:r>
    </w:p>
    <w:p w14:paraId="377EAF00">
      <w:pPr>
        <w:ind w:firstLine="1800" w:firstLineChars="600"/>
        <w:rPr>
          <w:rFonts w:hint="eastAsia"/>
          <w:sz w:val="30"/>
          <w:szCs w:val="30"/>
        </w:rPr>
      </w:pPr>
      <w:r>
        <w:rPr>
          <w:rFonts w:hint="eastAsia"/>
          <w:sz w:val="30"/>
          <w:szCs w:val="30"/>
        </w:rPr>
        <w:t>日    期：</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w:t>
      </w:r>
    </w:p>
    <w:p w14:paraId="3C9C36CB">
      <w:pPr>
        <w:rPr>
          <w:rFonts w:hint="eastAsia"/>
          <w:sz w:val="32"/>
          <w:szCs w:val="32"/>
        </w:rPr>
      </w:pPr>
    </w:p>
    <w:p w14:paraId="12DBC199">
      <w:pPr>
        <w:outlineLvl w:val="0"/>
        <w:rPr>
          <w:rFonts w:hint="eastAsia"/>
          <w:b/>
          <w:sz w:val="32"/>
          <w:szCs w:val="32"/>
        </w:rPr>
        <w:sectPr>
          <w:headerReference r:id="rId3" w:type="default"/>
          <w:footerReference r:id="rId4" w:type="default"/>
          <w:pgSz w:w="11906" w:h="16838"/>
          <w:pgMar w:top="665" w:right="1304" w:bottom="1418" w:left="1304" w:header="431" w:footer="992" w:gutter="0"/>
          <w:cols w:space="720" w:num="1"/>
          <w:docGrid w:type="lines" w:linePitch="312" w:charSpace="0"/>
        </w:sectPr>
      </w:pPr>
    </w:p>
    <w:p w14:paraId="3E703AFD">
      <w:pPr>
        <w:jc w:val="center"/>
        <w:rPr>
          <w:sz w:val="32"/>
          <w:szCs w:val="32"/>
        </w:rPr>
      </w:pPr>
      <w:r>
        <w:rPr>
          <w:rFonts w:ascii="宋体" w:hAnsi="宋体"/>
          <w:sz w:val="32"/>
          <w:szCs w:val="32"/>
        </w:rPr>
        <w:t>目录</w:t>
      </w:r>
    </w:p>
    <w:p w14:paraId="44FF1691">
      <w:pPr>
        <w:pStyle w:val="9"/>
        <w:tabs>
          <w:tab w:val="right" w:leader="dot" w:pos="9298"/>
        </w:tabs>
        <w:spacing w:line="360" w:lineRule="auto"/>
      </w:pPr>
      <w:r>
        <w:fldChar w:fldCharType="begin"/>
      </w:r>
      <w:r>
        <w:instrText xml:space="preserve">TOC \o "1-1" \h \u </w:instrText>
      </w:r>
      <w:r>
        <w:fldChar w:fldCharType="separate"/>
      </w:r>
      <w:r>
        <w:fldChar w:fldCharType="begin"/>
      </w:r>
      <w:r>
        <w:instrText xml:space="preserve"> HYPERLINK \l _Toc18949 </w:instrText>
      </w:r>
      <w:r>
        <w:fldChar w:fldCharType="separate"/>
      </w:r>
      <w:r>
        <w:rPr>
          <w:rFonts w:hint="eastAsia"/>
          <w:szCs w:val="26"/>
        </w:rPr>
        <w:t xml:space="preserve">一、 </w:t>
      </w:r>
      <w:r>
        <w:rPr>
          <w:rFonts w:hint="eastAsia"/>
          <w:szCs w:val="32"/>
        </w:rPr>
        <w:t>资格预审申请函</w:t>
      </w:r>
      <w:r>
        <w:tab/>
      </w:r>
      <w:r>
        <w:fldChar w:fldCharType="begin"/>
      </w:r>
      <w:r>
        <w:instrText xml:space="preserve"> PAGEREF _Toc18949 \h </w:instrText>
      </w:r>
      <w:r>
        <w:fldChar w:fldCharType="separate"/>
      </w:r>
      <w:r>
        <w:t>3</w:t>
      </w:r>
      <w:r>
        <w:fldChar w:fldCharType="end"/>
      </w:r>
      <w:r>
        <w:fldChar w:fldCharType="end"/>
      </w:r>
    </w:p>
    <w:p w14:paraId="304BF698">
      <w:pPr>
        <w:pStyle w:val="9"/>
        <w:tabs>
          <w:tab w:val="right" w:leader="dot" w:pos="9298"/>
        </w:tabs>
        <w:spacing w:line="360" w:lineRule="auto"/>
      </w:pPr>
      <w:r>
        <w:fldChar w:fldCharType="begin"/>
      </w:r>
      <w:r>
        <w:instrText xml:space="preserve"> HYPERLINK \l _Toc8308 </w:instrText>
      </w:r>
      <w:r>
        <w:fldChar w:fldCharType="separate"/>
      </w:r>
      <w:r>
        <w:rPr>
          <w:rFonts w:hint="eastAsia"/>
          <w:szCs w:val="26"/>
        </w:rPr>
        <w:t xml:space="preserve">二、 </w:t>
      </w:r>
      <w:r>
        <w:rPr>
          <w:rFonts w:hint="eastAsia"/>
          <w:szCs w:val="32"/>
        </w:rPr>
        <w:t>法定代表人身份证明</w:t>
      </w:r>
      <w:r>
        <w:tab/>
      </w:r>
      <w:r>
        <w:fldChar w:fldCharType="begin"/>
      </w:r>
      <w:r>
        <w:instrText xml:space="preserve"> PAGEREF _Toc8308 \h </w:instrText>
      </w:r>
      <w:r>
        <w:fldChar w:fldCharType="separate"/>
      </w:r>
      <w:r>
        <w:t>4</w:t>
      </w:r>
      <w:r>
        <w:fldChar w:fldCharType="end"/>
      </w:r>
      <w:r>
        <w:fldChar w:fldCharType="end"/>
      </w:r>
    </w:p>
    <w:p w14:paraId="718BD046">
      <w:pPr>
        <w:pStyle w:val="9"/>
        <w:tabs>
          <w:tab w:val="right" w:leader="dot" w:pos="9298"/>
        </w:tabs>
        <w:spacing w:line="360" w:lineRule="auto"/>
      </w:pPr>
      <w:r>
        <w:fldChar w:fldCharType="begin"/>
      </w:r>
      <w:r>
        <w:instrText xml:space="preserve"> HYPERLINK \l _Toc10897 </w:instrText>
      </w:r>
      <w:r>
        <w:fldChar w:fldCharType="separate"/>
      </w:r>
      <w:r>
        <w:rPr>
          <w:rFonts w:hint="eastAsia"/>
          <w:bCs/>
          <w:szCs w:val="26"/>
        </w:rPr>
        <w:t xml:space="preserve">三、 </w:t>
      </w:r>
      <w:r>
        <w:rPr>
          <w:rFonts w:hint="eastAsia"/>
          <w:szCs w:val="32"/>
        </w:rPr>
        <w:t>授权委托书</w:t>
      </w:r>
      <w:r>
        <w:tab/>
      </w:r>
      <w:r>
        <w:fldChar w:fldCharType="begin"/>
      </w:r>
      <w:r>
        <w:instrText xml:space="preserve"> PAGEREF _Toc10897 \h </w:instrText>
      </w:r>
      <w:r>
        <w:fldChar w:fldCharType="separate"/>
      </w:r>
      <w:r>
        <w:t>5</w:t>
      </w:r>
      <w:r>
        <w:fldChar w:fldCharType="end"/>
      </w:r>
      <w:r>
        <w:fldChar w:fldCharType="end"/>
      </w:r>
    </w:p>
    <w:p w14:paraId="4AF23CF0">
      <w:pPr>
        <w:pStyle w:val="9"/>
        <w:tabs>
          <w:tab w:val="right" w:leader="dot" w:pos="9298"/>
        </w:tabs>
        <w:spacing w:line="360" w:lineRule="auto"/>
      </w:pPr>
      <w:r>
        <w:fldChar w:fldCharType="begin"/>
      </w:r>
      <w:r>
        <w:instrText xml:space="preserve"> HYPERLINK \l _Toc27763 </w:instrText>
      </w:r>
      <w:r>
        <w:fldChar w:fldCharType="separate"/>
      </w:r>
      <w:r>
        <w:rPr>
          <w:rFonts w:hint="eastAsia"/>
          <w:szCs w:val="26"/>
        </w:rPr>
        <w:t xml:space="preserve">四、 </w:t>
      </w:r>
      <w:r>
        <w:rPr>
          <w:rFonts w:hint="eastAsia"/>
          <w:szCs w:val="32"/>
        </w:rPr>
        <w:t>投标方简介和业绩介绍</w:t>
      </w:r>
      <w:r>
        <w:tab/>
      </w:r>
      <w:r>
        <w:fldChar w:fldCharType="begin"/>
      </w:r>
      <w:r>
        <w:instrText xml:space="preserve"> PAGEREF _Toc27763 \h </w:instrText>
      </w:r>
      <w:r>
        <w:fldChar w:fldCharType="separate"/>
      </w:r>
      <w:r>
        <w:t>6</w:t>
      </w:r>
      <w:r>
        <w:fldChar w:fldCharType="end"/>
      </w:r>
      <w:r>
        <w:fldChar w:fldCharType="end"/>
      </w:r>
    </w:p>
    <w:p w14:paraId="1E7B4BF8">
      <w:pPr>
        <w:pStyle w:val="9"/>
        <w:tabs>
          <w:tab w:val="right" w:leader="dot" w:pos="9298"/>
        </w:tabs>
        <w:spacing w:line="360" w:lineRule="auto"/>
      </w:pPr>
      <w:r>
        <w:fldChar w:fldCharType="begin"/>
      </w:r>
      <w:r>
        <w:instrText xml:space="preserve"> HYPERLINK \l _Toc11469 </w:instrText>
      </w:r>
      <w:r>
        <w:fldChar w:fldCharType="separate"/>
      </w:r>
      <w:r>
        <w:rPr>
          <w:rFonts w:hint="eastAsia"/>
          <w:szCs w:val="26"/>
        </w:rPr>
        <w:t xml:space="preserve">五、 </w:t>
      </w:r>
      <w:r>
        <w:rPr>
          <w:rFonts w:hint="eastAsia"/>
          <w:szCs w:val="32"/>
        </w:rPr>
        <w:t>营业执照、道路运输经营许可证、开户许可证（加盖公章）</w:t>
      </w:r>
      <w:r>
        <w:tab/>
      </w:r>
      <w:r>
        <w:fldChar w:fldCharType="begin"/>
      </w:r>
      <w:r>
        <w:instrText xml:space="preserve"> PAGEREF _Toc11469 \h </w:instrText>
      </w:r>
      <w:r>
        <w:fldChar w:fldCharType="separate"/>
      </w:r>
      <w:r>
        <w:t>7</w:t>
      </w:r>
      <w:r>
        <w:fldChar w:fldCharType="end"/>
      </w:r>
      <w:r>
        <w:fldChar w:fldCharType="end"/>
      </w:r>
    </w:p>
    <w:p w14:paraId="1331E180">
      <w:pPr>
        <w:pStyle w:val="9"/>
        <w:tabs>
          <w:tab w:val="right" w:leader="dot" w:pos="9298"/>
        </w:tabs>
        <w:spacing w:line="360" w:lineRule="auto"/>
      </w:pPr>
      <w:r>
        <w:fldChar w:fldCharType="begin"/>
      </w:r>
      <w:r>
        <w:instrText xml:space="preserve"> HYPERLINK \l _Toc9641 </w:instrText>
      </w:r>
      <w:r>
        <w:fldChar w:fldCharType="separate"/>
      </w:r>
      <w:r>
        <w:rPr>
          <w:rFonts w:hint="eastAsia"/>
          <w:szCs w:val="26"/>
        </w:rPr>
        <w:t xml:space="preserve">六、 </w:t>
      </w:r>
      <w:r>
        <w:rPr>
          <w:rFonts w:hint="eastAsia"/>
          <w:szCs w:val="32"/>
        </w:rPr>
        <w:t>一般纳税人资格证明（能提供运输增值税专用发票，发票税率要求为9%）</w:t>
      </w:r>
      <w:r>
        <w:tab/>
      </w:r>
      <w:r>
        <w:fldChar w:fldCharType="begin"/>
      </w:r>
      <w:r>
        <w:instrText xml:space="preserve"> PAGEREF _Toc9641 \h </w:instrText>
      </w:r>
      <w:r>
        <w:fldChar w:fldCharType="separate"/>
      </w:r>
      <w:r>
        <w:t>8</w:t>
      </w:r>
      <w:r>
        <w:fldChar w:fldCharType="end"/>
      </w:r>
      <w:r>
        <w:fldChar w:fldCharType="end"/>
      </w:r>
    </w:p>
    <w:p w14:paraId="30AFB046">
      <w:pPr>
        <w:pStyle w:val="9"/>
        <w:tabs>
          <w:tab w:val="right" w:leader="dot" w:pos="9298"/>
        </w:tabs>
        <w:spacing w:line="360" w:lineRule="auto"/>
      </w:pPr>
      <w:r>
        <w:fldChar w:fldCharType="begin"/>
      </w:r>
      <w:r>
        <w:instrText xml:space="preserve"> HYPERLINK \l _Toc27019 </w:instrText>
      </w:r>
      <w:r>
        <w:fldChar w:fldCharType="separate"/>
      </w:r>
      <w:r>
        <w:rPr>
          <w:rFonts w:hint="eastAsia"/>
          <w:szCs w:val="26"/>
        </w:rPr>
        <w:t xml:space="preserve">七、 </w:t>
      </w:r>
      <w:r>
        <w:rPr>
          <w:rFonts w:hint="eastAsia"/>
          <w:szCs w:val="32"/>
        </w:rPr>
        <w:t>提供办公地点（经营场地）的产权证明或提供租赁合同及出租方的产权证明</w:t>
      </w:r>
      <w:r>
        <w:tab/>
      </w:r>
      <w:r>
        <w:fldChar w:fldCharType="begin"/>
      </w:r>
      <w:r>
        <w:instrText xml:space="preserve"> PAGEREF _Toc27019 \h </w:instrText>
      </w:r>
      <w:r>
        <w:fldChar w:fldCharType="separate"/>
      </w:r>
      <w:r>
        <w:t>9</w:t>
      </w:r>
      <w:r>
        <w:fldChar w:fldCharType="end"/>
      </w:r>
      <w:r>
        <w:fldChar w:fldCharType="end"/>
      </w:r>
    </w:p>
    <w:p w14:paraId="4DF13932">
      <w:pPr>
        <w:pStyle w:val="9"/>
        <w:tabs>
          <w:tab w:val="right" w:leader="dot" w:pos="9298"/>
        </w:tabs>
        <w:spacing w:line="360" w:lineRule="auto"/>
      </w:pPr>
      <w:r>
        <w:fldChar w:fldCharType="begin"/>
      </w:r>
      <w:r>
        <w:instrText xml:space="preserve"> HYPERLINK \l _Toc15865 </w:instrText>
      </w:r>
      <w:r>
        <w:fldChar w:fldCharType="separate"/>
      </w:r>
      <w:r>
        <w:rPr>
          <w:rFonts w:hint="eastAsia"/>
          <w:szCs w:val="26"/>
        </w:rPr>
        <w:t xml:space="preserve">八、 </w:t>
      </w:r>
      <w:r>
        <w:rPr>
          <w:rFonts w:hint="eastAsia"/>
          <w:szCs w:val="32"/>
        </w:rPr>
        <w:t>近两年（202</w:t>
      </w:r>
      <w:r>
        <w:rPr>
          <w:rFonts w:hint="eastAsia"/>
          <w:szCs w:val="32"/>
          <w:lang w:val="en-US" w:eastAsia="zh-CN"/>
        </w:rPr>
        <w:t>3</w:t>
      </w:r>
      <w:r>
        <w:rPr>
          <w:rFonts w:hint="eastAsia"/>
          <w:szCs w:val="32"/>
        </w:rPr>
        <w:t>年及202</w:t>
      </w:r>
      <w:r>
        <w:rPr>
          <w:rFonts w:hint="eastAsia"/>
          <w:szCs w:val="32"/>
          <w:lang w:val="en-US" w:eastAsia="zh-CN"/>
        </w:rPr>
        <w:t>4</w:t>
      </w:r>
      <w:r>
        <w:rPr>
          <w:rFonts w:hint="eastAsia"/>
          <w:szCs w:val="32"/>
        </w:rPr>
        <w:t>年）资产负债表、现金流量表、利润表</w:t>
      </w:r>
      <w:r>
        <w:tab/>
      </w:r>
      <w:r>
        <w:fldChar w:fldCharType="begin"/>
      </w:r>
      <w:r>
        <w:instrText xml:space="preserve"> PAGEREF _Toc15865 \h </w:instrText>
      </w:r>
      <w:r>
        <w:fldChar w:fldCharType="separate"/>
      </w:r>
      <w:r>
        <w:t>10</w:t>
      </w:r>
      <w:r>
        <w:fldChar w:fldCharType="end"/>
      </w:r>
      <w:r>
        <w:fldChar w:fldCharType="end"/>
      </w:r>
    </w:p>
    <w:p w14:paraId="07E70E4C">
      <w:pPr>
        <w:pStyle w:val="9"/>
        <w:tabs>
          <w:tab w:val="right" w:leader="dot" w:pos="9298"/>
        </w:tabs>
        <w:spacing w:line="360" w:lineRule="auto"/>
      </w:pPr>
      <w:r>
        <w:fldChar w:fldCharType="begin"/>
      </w:r>
      <w:r>
        <w:instrText xml:space="preserve"> HYPERLINK \l _Toc7714 </w:instrText>
      </w:r>
      <w:r>
        <w:fldChar w:fldCharType="separate"/>
      </w:r>
      <w:r>
        <w:rPr>
          <w:rFonts w:hint="eastAsia"/>
          <w:szCs w:val="26"/>
        </w:rPr>
        <w:t xml:space="preserve">九、 </w:t>
      </w:r>
      <w:r>
        <w:rPr>
          <w:rFonts w:hint="eastAsia"/>
          <w:szCs w:val="32"/>
        </w:rPr>
        <w:t>自有车辆及合约车辆明细表，注明车型</w:t>
      </w:r>
      <w:r>
        <w:tab/>
      </w:r>
      <w:r>
        <w:fldChar w:fldCharType="begin"/>
      </w:r>
      <w:r>
        <w:instrText xml:space="preserve"> PAGEREF _Toc7714 \h </w:instrText>
      </w:r>
      <w:r>
        <w:fldChar w:fldCharType="separate"/>
      </w:r>
      <w:r>
        <w:t>11</w:t>
      </w:r>
      <w:r>
        <w:fldChar w:fldCharType="end"/>
      </w:r>
      <w:r>
        <w:fldChar w:fldCharType="end"/>
      </w:r>
    </w:p>
    <w:p w14:paraId="0CB821B6">
      <w:pPr>
        <w:pStyle w:val="9"/>
        <w:tabs>
          <w:tab w:val="right" w:leader="dot" w:pos="9298"/>
        </w:tabs>
        <w:spacing w:line="360" w:lineRule="auto"/>
      </w:pPr>
      <w:r>
        <w:fldChar w:fldCharType="begin"/>
      </w:r>
      <w:r>
        <w:instrText xml:space="preserve"> HYPERLINK \l _Toc27703 </w:instrText>
      </w:r>
      <w:r>
        <w:fldChar w:fldCharType="separate"/>
      </w:r>
      <w:r>
        <w:rPr>
          <w:rFonts w:hint="eastAsia"/>
          <w:szCs w:val="26"/>
        </w:rPr>
        <w:t xml:space="preserve">十、 </w:t>
      </w:r>
      <w:r>
        <w:rPr>
          <w:rFonts w:hint="eastAsia"/>
          <w:szCs w:val="32"/>
        </w:rPr>
        <w:t>合作的客户明细，提供</w:t>
      </w:r>
      <w:r>
        <w:rPr>
          <w:szCs w:val="32"/>
        </w:rPr>
        <w:t>2-3</w:t>
      </w:r>
      <w:r>
        <w:rPr>
          <w:rFonts w:hint="eastAsia"/>
          <w:szCs w:val="32"/>
        </w:rPr>
        <w:t>个近半年合作客户的业务单/签回单（可隐藏客户敏感信息）</w:t>
      </w:r>
      <w:r>
        <w:tab/>
      </w:r>
      <w:r>
        <w:fldChar w:fldCharType="begin"/>
      </w:r>
      <w:r>
        <w:instrText xml:space="preserve"> PAGEREF _Toc27703 \h </w:instrText>
      </w:r>
      <w:r>
        <w:fldChar w:fldCharType="separate"/>
      </w:r>
      <w:r>
        <w:t>12</w:t>
      </w:r>
      <w:r>
        <w:fldChar w:fldCharType="end"/>
      </w:r>
      <w:r>
        <w:fldChar w:fldCharType="end"/>
      </w:r>
    </w:p>
    <w:p w14:paraId="201A5715">
      <w:pPr>
        <w:pStyle w:val="9"/>
        <w:tabs>
          <w:tab w:val="right" w:leader="dot" w:pos="9298"/>
        </w:tabs>
        <w:spacing w:line="360" w:lineRule="auto"/>
      </w:pPr>
      <w:r>
        <w:fldChar w:fldCharType="begin"/>
      </w:r>
      <w:r>
        <w:instrText xml:space="preserve"> HYPERLINK \l _Toc24950 </w:instrText>
      </w:r>
      <w:r>
        <w:fldChar w:fldCharType="separate"/>
      </w:r>
      <w:r>
        <w:rPr>
          <w:rFonts w:hint="eastAsia"/>
          <w:szCs w:val="26"/>
        </w:rPr>
        <w:t xml:space="preserve">十一、 </w:t>
      </w:r>
      <w:r>
        <w:rPr>
          <w:rFonts w:hint="eastAsia"/>
          <w:szCs w:val="32"/>
        </w:rPr>
        <w:t>提供至少</w:t>
      </w:r>
      <w:r>
        <w:rPr>
          <w:szCs w:val="32"/>
        </w:rPr>
        <w:t>2</w:t>
      </w:r>
      <w:r>
        <w:rPr>
          <w:rFonts w:hint="eastAsia"/>
          <w:szCs w:val="32"/>
        </w:rPr>
        <w:t>家主营客户满意调查表（对贵司的评价/打分，模板自拟）</w:t>
      </w:r>
      <w:r>
        <w:tab/>
      </w:r>
      <w:r>
        <w:fldChar w:fldCharType="begin"/>
      </w:r>
      <w:r>
        <w:instrText xml:space="preserve"> PAGEREF _Toc24950 \h </w:instrText>
      </w:r>
      <w:r>
        <w:fldChar w:fldCharType="separate"/>
      </w:r>
      <w:r>
        <w:t>13</w:t>
      </w:r>
      <w:r>
        <w:fldChar w:fldCharType="end"/>
      </w:r>
      <w:r>
        <w:fldChar w:fldCharType="end"/>
      </w:r>
    </w:p>
    <w:p w14:paraId="480A03FD">
      <w:pPr>
        <w:pStyle w:val="9"/>
        <w:tabs>
          <w:tab w:val="right" w:leader="dot" w:pos="9298"/>
        </w:tabs>
        <w:spacing w:line="360" w:lineRule="auto"/>
      </w:pPr>
      <w:r>
        <w:fldChar w:fldCharType="begin"/>
      </w:r>
      <w:r>
        <w:instrText xml:space="preserve"> HYPERLINK \l _Toc8627 </w:instrText>
      </w:r>
      <w:r>
        <w:fldChar w:fldCharType="separate"/>
      </w:r>
      <w:r>
        <w:rPr>
          <w:rFonts w:hint="eastAsia"/>
          <w:szCs w:val="26"/>
        </w:rPr>
        <w:t xml:space="preserve">十二、 </w:t>
      </w:r>
      <w:r>
        <w:rPr>
          <w:rFonts w:hint="eastAsia"/>
          <w:szCs w:val="32"/>
        </w:rPr>
        <w:t>与保险公司签订的车辆保险或货物运输保险合同</w:t>
      </w:r>
      <w:r>
        <w:tab/>
      </w:r>
      <w:r>
        <w:fldChar w:fldCharType="begin"/>
      </w:r>
      <w:r>
        <w:instrText xml:space="preserve"> PAGEREF _Toc8627 \h </w:instrText>
      </w:r>
      <w:r>
        <w:fldChar w:fldCharType="separate"/>
      </w:r>
      <w:r>
        <w:t>14</w:t>
      </w:r>
      <w:r>
        <w:fldChar w:fldCharType="end"/>
      </w:r>
      <w:r>
        <w:fldChar w:fldCharType="end"/>
      </w:r>
    </w:p>
    <w:p w14:paraId="6AA6BE1F">
      <w:pPr>
        <w:pStyle w:val="9"/>
        <w:tabs>
          <w:tab w:val="right" w:leader="dot" w:pos="9298"/>
        </w:tabs>
        <w:spacing w:line="360" w:lineRule="auto"/>
      </w:pPr>
      <w:r>
        <w:fldChar w:fldCharType="begin"/>
      </w:r>
      <w:r>
        <w:instrText xml:space="preserve"> HYPERLINK \l _Toc1473 </w:instrText>
      </w:r>
      <w:r>
        <w:fldChar w:fldCharType="separate"/>
      </w:r>
      <w:r>
        <w:rPr>
          <w:rFonts w:hint="eastAsia"/>
          <w:szCs w:val="32"/>
        </w:rPr>
        <w:t>十三、近两年发生的诉讼及仲裁及行政处罚情况</w:t>
      </w:r>
      <w:r>
        <w:tab/>
      </w:r>
      <w:r>
        <w:fldChar w:fldCharType="begin"/>
      </w:r>
      <w:r>
        <w:instrText xml:space="preserve"> PAGEREF _Toc1473 \h </w:instrText>
      </w:r>
      <w:r>
        <w:fldChar w:fldCharType="separate"/>
      </w:r>
      <w:r>
        <w:t>15</w:t>
      </w:r>
      <w:r>
        <w:fldChar w:fldCharType="end"/>
      </w:r>
      <w:r>
        <w:fldChar w:fldCharType="end"/>
      </w:r>
    </w:p>
    <w:p w14:paraId="6046D6F3">
      <w:pPr>
        <w:pStyle w:val="9"/>
        <w:tabs>
          <w:tab w:val="right" w:leader="dot" w:pos="9298"/>
        </w:tabs>
        <w:spacing w:line="360" w:lineRule="auto"/>
      </w:pPr>
      <w:r>
        <w:fldChar w:fldCharType="begin"/>
      </w:r>
      <w:r>
        <w:instrText xml:space="preserve"> HYPERLINK \l _Toc7483 </w:instrText>
      </w:r>
      <w:r>
        <w:fldChar w:fldCharType="separate"/>
      </w:r>
      <w:r>
        <w:rPr>
          <w:rFonts w:hint="eastAsia"/>
          <w:szCs w:val="32"/>
        </w:rPr>
        <w:t>十四、企业征信报告</w:t>
      </w:r>
      <w:r>
        <w:tab/>
      </w:r>
      <w:r>
        <w:fldChar w:fldCharType="begin"/>
      </w:r>
      <w:r>
        <w:instrText xml:space="preserve"> PAGEREF _Toc7483 \h </w:instrText>
      </w:r>
      <w:r>
        <w:fldChar w:fldCharType="separate"/>
      </w:r>
      <w:r>
        <w:t>16</w:t>
      </w:r>
      <w:r>
        <w:fldChar w:fldCharType="end"/>
      </w:r>
      <w:r>
        <w:fldChar w:fldCharType="end"/>
      </w:r>
    </w:p>
    <w:p w14:paraId="7541CEAD">
      <w:pPr>
        <w:spacing w:line="360" w:lineRule="auto"/>
      </w:pPr>
      <w:r>
        <w:fldChar w:fldCharType="end"/>
      </w:r>
    </w:p>
    <w:p w14:paraId="41251016">
      <w:pPr>
        <w:numPr>
          <w:ilvl w:val="0"/>
          <w:numId w:val="1"/>
        </w:numPr>
        <w:jc w:val="center"/>
        <w:outlineLvl w:val="0"/>
        <w:rPr>
          <w:rFonts w:hint="eastAsia"/>
          <w:b/>
          <w:sz w:val="32"/>
          <w:szCs w:val="32"/>
        </w:rPr>
      </w:pPr>
      <w:r>
        <w:rPr>
          <w:b/>
          <w:sz w:val="32"/>
          <w:szCs w:val="32"/>
        </w:rPr>
        <w:br w:type="page"/>
      </w:r>
      <w:bookmarkStart w:id="0" w:name="_Toc18949"/>
      <w:bookmarkStart w:id="1" w:name="_Toc3992"/>
      <w:r>
        <w:rPr>
          <w:rStyle w:val="22"/>
          <w:rFonts w:hint="eastAsia"/>
          <w:sz w:val="32"/>
          <w:szCs w:val="32"/>
        </w:rPr>
        <w:t>资格预审申请函</w:t>
      </w:r>
      <w:bookmarkEnd w:id="0"/>
      <w:bookmarkEnd w:id="1"/>
    </w:p>
    <w:p w14:paraId="151CFE8E">
      <w:pPr>
        <w:rPr>
          <w:rFonts w:ascii="宋体" w:hAnsi="宋体"/>
          <w:sz w:val="28"/>
          <w:szCs w:val="28"/>
        </w:rPr>
      </w:pPr>
      <w:r>
        <w:rPr>
          <w:rFonts w:hint="eastAsia" w:ascii="宋体" w:hAnsi="宋体"/>
          <w:sz w:val="28"/>
          <w:szCs w:val="28"/>
          <w:u w:val="single"/>
        </w:rPr>
        <w:t>湛江国联水产开发股份有限公司</w:t>
      </w:r>
      <w:r>
        <w:rPr>
          <w:rFonts w:hint="eastAsia" w:ascii="宋体" w:hAnsi="宋体"/>
          <w:sz w:val="28"/>
          <w:szCs w:val="28"/>
        </w:rPr>
        <w:t>（招标人名称）：</w:t>
      </w:r>
    </w:p>
    <w:p w14:paraId="13FB5FF3">
      <w:pPr>
        <w:numPr>
          <w:ilvl w:val="0"/>
          <w:numId w:val="2"/>
        </w:numPr>
        <w:ind w:firstLine="560" w:firstLineChars="200"/>
        <w:rPr>
          <w:rFonts w:hint="eastAsia"/>
          <w:sz w:val="28"/>
          <w:szCs w:val="28"/>
        </w:rPr>
      </w:pPr>
      <w:r>
        <w:rPr>
          <w:rFonts w:hint="eastAsia"/>
          <w:sz w:val="28"/>
          <w:szCs w:val="28"/>
        </w:rPr>
        <w:t>按照资格预审文件要求，我方递交的资格预审申请文件及有关资料，用于贵司审核我方参加</w:t>
      </w:r>
      <w:r>
        <w:rPr>
          <w:rFonts w:hint="eastAsia"/>
          <w:sz w:val="28"/>
          <w:szCs w:val="28"/>
          <w:u w:val="single"/>
        </w:rPr>
        <w:t>国联水产集团202</w:t>
      </w:r>
      <w:r>
        <w:rPr>
          <w:rFonts w:hint="eastAsia"/>
          <w:sz w:val="28"/>
          <w:szCs w:val="28"/>
          <w:u w:val="single"/>
          <w:lang w:val="en-US" w:eastAsia="zh-CN"/>
        </w:rPr>
        <w:t>5</w:t>
      </w:r>
      <w:r>
        <w:rPr>
          <w:rFonts w:hint="eastAsia"/>
          <w:sz w:val="28"/>
          <w:szCs w:val="28"/>
          <w:u w:val="single"/>
        </w:rPr>
        <w:t>-202</w:t>
      </w:r>
      <w:r>
        <w:rPr>
          <w:rFonts w:hint="eastAsia"/>
          <w:sz w:val="28"/>
          <w:szCs w:val="28"/>
          <w:u w:val="single"/>
          <w:lang w:val="en-US" w:eastAsia="zh-CN"/>
        </w:rPr>
        <w:t>6</w:t>
      </w:r>
      <w:r>
        <w:rPr>
          <w:rFonts w:hint="eastAsia"/>
          <w:sz w:val="28"/>
          <w:szCs w:val="28"/>
          <w:u w:val="single"/>
        </w:rPr>
        <w:t>年度国内水产品</w:t>
      </w:r>
      <w:r>
        <w:rPr>
          <w:rFonts w:hint="eastAsia"/>
          <w:sz w:val="28"/>
          <w:szCs w:val="28"/>
          <w:u w:val="single"/>
          <w:lang w:val="en-US" w:eastAsia="zh-CN"/>
        </w:rPr>
        <w:t>干线</w:t>
      </w:r>
      <w:r>
        <w:rPr>
          <w:rFonts w:hint="eastAsia"/>
          <w:sz w:val="28"/>
          <w:szCs w:val="28"/>
          <w:u w:val="single"/>
        </w:rPr>
        <w:t>整车运输项目投标</w:t>
      </w:r>
      <w:r>
        <w:rPr>
          <w:rFonts w:hint="eastAsia"/>
          <w:sz w:val="28"/>
          <w:szCs w:val="28"/>
        </w:rPr>
        <w:t>（项目名称）的投标资格。</w:t>
      </w:r>
    </w:p>
    <w:p w14:paraId="4169379B">
      <w:pPr>
        <w:numPr>
          <w:ilvl w:val="0"/>
          <w:numId w:val="2"/>
        </w:numPr>
        <w:ind w:firstLine="560" w:firstLineChars="200"/>
        <w:rPr>
          <w:sz w:val="28"/>
          <w:szCs w:val="28"/>
        </w:rPr>
      </w:pPr>
      <w:r>
        <w:rPr>
          <w:rFonts w:hint="eastAsia"/>
          <w:sz w:val="28"/>
          <w:szCs w:val="28"/>
        </w:rPr>
        <w:t>我方接受贵司授权代表人进行调查，以审核我方提交的文件和资料，并通过我方的客户，澄清及核查资格预审申请文件中有关财务和技术等方面的情况。</w:t>
      </w:r>
    </w:p>
    <w:p w14:paraId="54193AB0">
      <w:pPr>
        <w:numPr>
          <w:ilvl w:val="0"/>
          <w:numId w:val="2"/>
        </w:numPr>
        <w:ind w:firstLine="560" w:firstLineChars="200"/>
        <w:rPr>
          <w:sz w:val="28"/>
          <w:szCs w:val="28"/>
        </w:rPr>
      </w:pPr>
      <w:r>
        <w:rPr>
          <w:rFonts w:hint="eastAsia"/>
          <w:sz w:val="28"/>
          <w:szCs w:val="28"/>
        </w:rPr>
        <w:t>你方授权代表可通过</w:t>
      </w:r>
      <w:r>
        <w:rPr>
          <w:rFonts w:hint="eastAsia"/>
          <w:sz w:val="28"/>
          <w:szCs w:val="28"/>
          <w:u w:val="single"/>
        </w:rPr>
        <w:t xml:space="preserve">               </w:t>
      </w:r>
      <w:r>
        <w:rPr>
          <w:rFonts w:hint="eastAsia"/>
          <w:sz w:val="28"/>
          <w:szCs w:val="28"/>
        </w:rPr>
        <w:t>（联系人及联系方式）得到进一步的资料。</w:t>
      </w:r>
    </w:p>
    <w:p w14:paraId="18884F01">
      <w:pPr>
        <w:numPr>
          <w:ilvl w:val="0"/>
          <w:numId w:val="2"/>
        </w:numPr>
        <w:ind w:firstLine="560" w:firstLineChars="200"/>
        <w:rPr>
          <w:sz w:val="28"/>
          <w:szCs w:val="28"/>
        </w:rPr>
      </w:pPr>
      <w:r>
        <w:rPr>
          <w:rFonts w:hint="eastAsia"/>
          <w:sz w:val="28"/>
          <w:szCs w:val="28"/>
        </w:rPr>
        <w:t>我方在此声明，我方的资格预审文件包含贵司资格预审文件中规定的全部内容，我方所递交的资格预审申请文件及有关资料内容完整、真实和准确。我方自愿承担由此产生的一切后果和责任。</w:t>
      </w:r>
    </w:p>
    <w:p w14:paraId="7D5BDAB4">
      <w:pPr>
        <w:numPr>
          <w:ilvl w:val="0"/>
          <w:numId w:val="2"/>
        </w:numPr>
        <w:ind w:firstLine="560" w:firstLineChars="200"/>
        <w:rPr>
          <w:sz w:val="28"/>
          <w:szCs w:val="28"/>
        </w:rPr>
      </w:pPr>
      <w:r>
        <w:rPr>
          <w:rFonts w:hint="eastAsia"/>
          <w:sz w:val="28"/>
          <w:szCs w:val="28"/>
        </w:rPr>
        <w:t>我方在此承诺，严格遵守贵司在资格预审文件中第七章第7.1款及7.</w:t>
      </w:r>
      <w:r>
        <w:rPr>
          <w:sz w:val="28"/>
          <w:szCs w:val="28"/>
        </w:rPr>
        <w:t>2</w:t>
      </w:r>
      <w:r>
        <w:rPr>
          <w:rFonts w:hint="eastAsia"/>
          <w:sz w:val="28"/>
          <w:szCs w:val="28"/>
        </w:rPr>
        <w:t>款规定，如有违反，我方自愿承担一切后果并赔偿给贵司造成的损失。</w:t>
      </w:r>
    </w:p>
    <w:p w14:paraId="212D6AEF">
      <w:pPr>
        <w:ind w:left="420" w:leftChars="200"/>
        <w:jc w:val="left"/>
        <w:rPr>
          <w:rFonts w:hint="eastAsia"/>
          <w:sz w:val="28"/>
          <w:szCs w:val="28"/>
        </w:rPr>
      </w:pPr>
      <w:r>
        <w:rPr>
          <w:rFonts w:hint="eastAsia"/>
          <w:sz w:val="28"/>
          <w:szCs w:val="28"/>
        </w:rPr>
        <w:t xml:space="preserve">                           申请人：</w:t>
      </w:r>
      <w:r>
        <w:rPr>
          <w:rFonts w:hint="eastAsia"/>
          <w:sz w:val="28"/>
          <w:szCs w:val="28"/>
          <w:u w:val="single"/>
        </w:rPr>
        <w:t xml:space="preserve">               </w:t>
      </w:r>
      <w:r>
        <w:rPr>
          <w:rFonts w:hint="eastAsia"/>
          <w:sz w:val="28"/>
          <w:szCs w:val="28"/>
        </w:rPr>
        <w:t>（盖单位公章）</w:t>
      </w:r>
    </w:p>
    <w:p w14:paraId="390BC598">
      <w:pPr>
        <w:ind w:firstLine="4200" w:firstLineChars="1500"/>
        <w:jc w:val="left"/>
        <w:rPr>
          <w:rFonts w:hint="eastAsia"/>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w:t>
      </w:r>
    </w:p>
    <w:p w14:paraId="780124F8">
      <w:pPr>
        <w:ind w:firstLine="4200" w:firstLineChars="1500"/>
        <w:jc w:val="left"/>
        <w:rPr>
          <w:rFonts w:hint="eastAsia"/>
          <w:sz w:val="28"/>
          <w:szCs w:val="28"/>
          <w:u w:val="single"/>
        </w:rPr>
      </w:pPr>
      <w:r>
        <w:rPr>
          <w:rFonts w:hint="eastAsia"/>
          <w:sz w:val="28"/>
          <w:szCs w:val="28"/>
        </w:rPr>
        <w:t>电话：</w:t>
      </w:r>
      <w:r>
        <w:rPr>
          <w:rFonts w:hint="eastAsia"/>
          <w:sz w:val="28"/>
          <w:szCs w:val="28"/>
          <w:u w:val="single"/>
        </w:rPr>
        <w:t xml:space="preserve">                              </w:t>
      </w:r>
    </w:p>
    <w:p w14:paraId="506EA1FB">
      <w:pPr>
        <w:ind w:firstLine="4200" w:firstLineChars="1500"/>
        <w:jc w:val="left"/>
        <w:rPr>
          <w:rFonts w:hint="eastAsia"/>
          <w:sz w:val="28"/>
          <w:szCs w:val="28"/>
          <w:u w:val="single"/>
        </w:rPr>
      </w:pPr>
      <w:r>
        <w:rPr>
          <w:rFonts w:hint="eastAsia"/>
          <w:sz w:val="28"/>
          <w:szCs w:val="28"/>
        </w:rPr>
        <w:t>地址：</w:t>
      </w:r>
      <w:r>
        <w:rPr>
          <w:rFonts w:hint="eastAsia"/>
          <w:sz w:val="28"/>
          <w:szCs w:val="28"/>
          <w:u w:val="single"/>
        </w:rPr>
        <w:t xml:space="preserve">                              </w:t>
      </w:r>
    </w:p>
    <w:p w14:paraId="06B193B7">
      <w:pPr>
        <w:ind w:firstLine="4200" w:firstLineChars="1500"/>
        <w:jc w:val="left"/>
        <w:rPr>
          <w:sz w:val="28"/>
          <w:szCs w:val="28"/>
          <w:u w:val="single"/>
        </w:rPr>
      </w:pPr>
      <w:r>
        <w:rPr>
          <w:rFonts w:hint="eastAsia"/>
          <w:sz w:val="28"/>
          <w:szCs w:val="28"/>
        </w:rPr>
        <w:t>邮编：</w:t>
      </w:r>
      <w:r>
        <w:rPr>
          <w:rFonts w:hint="eastAsia"/>
          <w:sz w:val="28"/>
          <w:szCs w:val="28"/>
          <w:u w:val="single"/>
        </w:rPr>
        <w:t xml:space="preserve">                              </w:t>
      </w:r>
    </w:p>
    <w:p w14:paraId="7C326251">
      <w:pPr>
        <w:jc w:val="right"/>
        <w:rPr>
          <w:rFonts w:hint="eastAsia"/>
          <w:sz w:val="28"/>
          <w:szCs w:val="28"/>
        </w:rPr>
      </w:pPr>
      <w:r>
        <w:rPr>
          <w:rFonts w:hint="eastAsia"/>
          <w:sz w:val="28"/>
          <w:szCs w:val="28"/>
        </w:rPr>
        <w:t xml:space="preserve">                               </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14:paraId="56809F01">
      <w:pPr>
        <w:numPr>
          <w:ilvl w:val="0"/>
          <w:numId w:val="1"/>
        </w:numPr>
        <w:jc w:val="center"/>
        <w:outlineLvl w:val="0"/>
        <w:rPr>
          <w:rFonts w:hint="eastAsia"/>
          <w:b/>
          <w:sz w:val="32"/>
          <w:szCs w:val="32"/>
        </w:rPr>
      </w:pPr>
      <w:r>
        <w:rPr>
          <w:b/>
          <w:sz w:val="32"/>
          <w:szCs w:val="32"/>
        </w:rPr>
        <w:br w:type="page"/>
      </w:r>
      <w:bookmarkStart w:id="2" w:name="_Toc8303"/>
      <w:bookmarkStart w:id="3" w:name="_Toc8308"/>
      <w:r>
        <w:rPr>
          <w:rStyle w:val="22"/>
          <w:rFonts w:hint="eastAsia"/>
          <w:sz w:val="32"/>
          <w:szCs w:val="32"/>
        </w:rPr>
        <w:t>法定代表人身份证明</w:t>
      </w:r>
      <w:bookmarkEnd w:id="2"/>
      <w:bookmarkEnd w:id="3"/>
    </w:p>
    <w:p w14:paraId="68B9781C">
      <w:pPr>
        <w:rPr>
          <w:rFonts w:hint="eastAsia"/>
          <w:b/>
          <w:sz w:val="32"/>
          <w:szCs w:val="32"/>
        </w:rPr>
      </w:pPr>
    </w:p>
    <w:p w14:paraId="5E843632">
      <w:pPr>
        <w:spacing w:line="360" w:lineRule="auto"/>
        <w:rPr>
          <w:rFonts w:hint="eastAsia"/>
          <w:bCs/>
          <w:sz w:val="28"/>
          <w:szCs w:val="28"/>
          <w:u w:val="single"/>
        </w:rPr>
      </w:pPr>
      <w:r>
        <w:rPr>
          <w:rFonts w:hint="eastAsia"/>
          <w:bCs/>
          <w:sz w:val="28"/>
          <w:szCs w:val="28"/>
        </w:rPr>
        <w:t>申请人名称：</w:t>
      </w:r>
      <w:r>
        <w:rPr>
          <w:rFonts w:hint="eastAsia"/>
          <w:bCs/>
          <w:sz w:val="28"/>
          <w:szCs w:val="28"/>
          <w:u w:val="single"/>
        </w:rPr>
        <w:t xml:space="preserve">                        </w:t>
      </w:r>
    </w:p>
    <w:p w14:paraId="310B1A6F">
      <w:pPr>
        <w:spacing w:line="360" w:lineRule="auto"/>
        <w:rPr>
          <w:rFonts w:hint="eastAsia"/>
          <w:bCs/>
          <w:sz w:val="28"/>
          <w:szCs w:val="28"/>
          <w:u w:val="single"/>
        </w:rPr>
      </w:pPr>
      <w:r>
        <w:rPr>
          <w:rFonts w:hint="eastAsia"/>
          <w:bCs/>
          <w:sz w:val="28"/>
          <w:szCs w:val="28"/>
        </w:rPr>
        <w:t>单位性质：</w:t>
      </w:r>
      <w:r>
        <w:rPr>
          <w:rFonts w:hint="eastAsia"/>
          <w:bCs/>
          <w:sz w:val="28"/>
          <w:szCs w:val="28"/>
          <w:u w:val="single"/>
        </w:rPr>
        <w:t xml:space="preserve">                          </w:t>
      </w:r>
    </w:p>
    <w:p w14:paraId="076F963B">
      <w:pPr>
        <w:spacing w:line="360" w:lineRule="auto"/>
        <w:rPr>
          <w:rFonts w:hint="eastAsia"/>
          <w:bCs/>
          <w:sz w:val="28"/>
          <w:szCs w:val="28"/>
        </w:rPr>
      </w:pPr>
      <w:r>
        <w:rPr>
          <w:rFonts w:hint="eastAsia"/>
          <w:bCs/>
          <w:sz w:val="28"/>
          <w:szCs w:val="28"/>
        </w:rPr>
        <w:t>成立时间：</w:t>
      </w: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w:t>
      </w:r>
    </w:p>
    <w:p w14:paraId="3E37B3C6">
      <w:pPr>
        <w:spacing w:line="360" w:lineRule="auto"/>
        <w:rPr>
          <w:rFonts w:hint="eastAsia"/>
          <w:bCs/>
          <w:sz w:val="28"/>
          <w:szCs w:val="28"/>
        </w:rPr>
      </w:pPr>
      <w:r>
        <w:rPr>
          <w:rFonts w:hint="eastAsia"/>
          <w:bCs/>
          <w:sz w:val="28"/>
          <w:szCs w:val="28"/>
        </w:rPr>
        <w:t>经营期限：</w:t>
      </w:r>
      <w:r>
        <w:rPr>
          <w:rFonts w:hint="eastAsia"/>
          <w:bCs/>
          <w:sz w:val="28"/>
          <w:szCs w:val="28"/>
          <w:u w:val="single"/>
        </w:rPr>
        <w:t xml:space="preserve">                           </w:t>
      </w:r>
    </w:p>
    <w:p w14:paraId="0818DD8D">
      <w:pPr>
        <w:spacing w:line="360" w:lineRule="auto"/>
        <w:rPr>
          <w:rFonts w:hint="eastAsia"/>
          <w:bCs/>
          <w:sz w:val="28"/>
          <w:szCs w:val="28"/>
        </w:rPr>
      </w:pPr>
      <w:r>
        <w:rPr>
          <w:rFonts w:hint="eastAsia"/>
          <w:bCs/>
          <w:sz w:val="28"/>
          <w:szCs w:val="28"/>
        </w:rPr>
        <w:t>姓名：</w:t>
      </w:r>
      <w:r>
        <w:rPr>
          <w:rFonts w:hint="eastAsia"/>
          <w:bCs/>
          <w:sz w:val="28"/>
          <w:szCs w:val="28"/>
          <w:u w:val="single"/>
        </w:rPr>
        <w:t xml:space="preserve">        </w:t>
      </w:r>
      <w:r>
        <w:rPr>
          <w:rFonts w:hint="eastAsia"/>
          <w:bCs/>
          <w:sz w:val="28"/>
          <w:szCs w:val="28"/>
        </w:rPr>
        <w:t>性别：</w:t>
      </w:r>
      <w:r>
        <w:rPr>
          <w:rFonts w:hint="eastAsia"/>
          <w:bCs/>
          <w:sz w:val="28"/>
          <w:szCs w:val="28"/>
          <w:u w:val="single"/>
        </w:rPr>
        <w:t xml:space="preserve">        </w:t>
      </w:r>
      <w:r>
        <w:rPr>
          <w:rFonts w:hint="eastAsia"/>
          <w:bCs/>
          <w:sz w:val="28"/>
          <w:szCs w:val="28"/>
        </w:rPr>
        <w:t>身份证号码：</w:t>
      </w:r>
      <w:r>
        <w:rPr>
          <w:rFonts w:hint="eastAsia"/>
          <w:bCs/>
          <w:sz w:val="28"/>
          <w:szCs w:val="28"/>
          <w:u w:val="single"/>
        </w:rPr>
        <w:t xml:space="preserve">         </w:t>
      </w:r>
      <w:r>
        <w:rPr>
          <w:rFonts w:hint="eastAsia"/>
          <w:bCs/>
          <w:sz w:val="28"/>
          <w:szCs w:val="28"/>
        </w:rPr>
        <w:t>职务：</w:t>
      </w:r>
      <w:r>
        <w:rPr>
          <w:rFonts w:hint="eastAsia"/>
          <w:bCs/>
          <w:sz w:val="28"/>
          <w:szCs w:val="28"/>
          <w:u w:val="single"/>
        </w:rPr>
        <w:t xml:space="preserve">         </w:t>
      </w:r>
    </w:p>
    <w:p w14:paraId="0C5D4A3D">
      <w:pPr>
        <w:spacing w:line="360" w:lineRule="auto"/>
        <w:rPr>
          <w:rFonts w:hint="eastAsia"/>
          <w:bCs/>
          <w:sz w:val="28"/>
          <w:szCs w:val="28"/>
        </w:rPr>
      </w:pPr>
      <w:r>
        <w:rPr>
          <w:rFonts w:hint="eastAsia"/>
          <w:bCs/>
          <w:sz w:val="28"/>
          <w:szCs w:val="28"/>
        </w:rPr>
        <w:t>系</w:t>
      </w:r>
      <w:r>
        <w:rPr>
          <w:rFonts w:hint="eastAsia"/>
          <w:bCs/>
          <w:sz w:val="28"/>
          <w:szCs w:val="28"/>
          <w:u w:val="single"/>
        </w:rPr>
        <w:t xml:space="preserve">                          </w:t>
      </w:r>
      <w:r>
        <w:rPr>
          <w:rFonts w:hint="eastAsia"/>
          <w:bCs/>
          <w:sz w:val="28"/>
          <w:szCs w:val="28"/>
        </w:rPr>
        <w:t>（申请人名称）的法定代表人。</w:t>
      </w:r>
    </w:p>
    <w:p w14:paraId="3EB4CE87">
      <w:pPr>
        <w:spacing w:line="360" w:lineRule="auto"/>
        <w:rPr>
          <w:rFonts w:hint="eastAsia"/>
          <w:bCs/>
          <w:sz w:val="28"/>
          <w:szCs w:val="28"/>
        </w:rPr>
      </w:pPr>
      <w:r>
        <w:rPr>
          <w:rFonts w:hint="eastAsia"/>
          <w:bCs/>
          <w:sz w:val="28"/>
          <w:szCs w:val="28"/>
        </w:rPr>
        <w:t>特此证明。</w:t>
      </w:r>
    </w:p>
    <w:p w14:paraId="525766AB">
      <w:pPr>
        <w:rPr>
          <w:rFonts w:hint="eastAsia"/>
          <w:bCs/>
          <w:sz w:val="28"/>
          <w:szCs w:val="28"/>
        </w:rPr>
      </w:pPr>
    </w:p>
    <w:p w14:paraId="74916E9D">
      <w:pPr>
        <w:rPr>
          <w:rFonts w:hint="eastAsia"/>
          <w:bCs/>
          <w:sz w:val="28"/>
          <w:szCs w:val="28"/>
        </w:rPr>
      </w:pPr>
    </w:p>
    <w:p w14:paraId="220D531E">
      <w:pPr>
        <w:rPr>
          <w:rFonts w:hint="eastAsia"/>
          <w:bCs/>
          <w:sz w:val="28"/>
          <w:szCs w:val="28"/>
        </w:rPr>
      </w:pPr>
    </w:p>
    <w:p w14:paraId="6E3A6DB9">
      <w:pPr>
        <w:rPr>
          <w:rFonts w:hint="eastAsia"/>
          <w:bCs/>
          <w:sz w:val="28"/>
          <w:szCs w:val="28"/>
        </w:rPr>
      </w:pPr>
    </w:p>
    <w:p w14:paraId="1AFFBEB8">
      <w:pPr>
        <w:rPr>
          <w:rFonts w:hint="eastAsia"/>
          <w:bCs/>
          <w:sz w:val="28"/>
          <w:szCs w:val="28"/>
        </w:rPr>
      </w:pPr>
    </w:p>
    <w:p w14:paraId="2ED2C536">
      <w:pPr>
        <w:jc w:val="right"/>
        <w:rPr>
          <w:rFonts w:hint="eastAsia"/>
          <w:bCs/>
          <w:sz w:val="28"/>
          <w:szCs w:val="28"/>
        </w:rPr>
      </w:pPr>
      <w:r>
        <w:rPr>
          <w:rFonts w:hint="eastAsia"/>
          <w:bCs/>
          <w:sz w:val="28"/>
          <w:szCs w:val="28"/>
        </w:rPr>
        <w:t>申请人：</w:t>
      </w:r>
      <w:r>
        <w:rPr>
          <w:rFonts w:hint="eastAsia"/>
          <w:bCs/>
          <w:sz w:val="28"/>
          <w:szCs w:val="28"/>
          <w:u w:val="single"/>
        </w:rPr>
        <w:t xml:space="preserve">                        </w:t>
      </w:r>
      <w:r>
        <w:rPr>
          <w:rFonts w:hint="eastAsia"/>
          <w:bCs/>
          <w:sz w:val="28"/>
          <w:szCs w:val="28"/>
        </w:rPr>
        <w:t>（盖单位公章）</w:t>
      </w:r>
    </w:p>
    <w:p w14:paraId="41A0CC86">
      <w:pPr>
        <w:jc w:val="right"/>
        <w:rPr>
          <w:bCs/>
          <w:sz w:val="28"/>
          <w:szCs w:val="28"/>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w:t>
      </w:r>
    </w:p>
    <w:p w14:paraId="07709E4A">
      <w:pPr>
        <w:jc w:val="right"/>
        <w:rPr>
          <w:bCs/>
          <w:sz w:val="28"/>
          <w:szCs w:val="28"/>
        </w:rPr>
      </w:pPr>
    </w:p>
    <w:p w14:paraId="252C7591">
      <w:pPr>
        <w:jc w:val="right"/>
        <w:rPr>
          <w:bCs/>
          <w:sz w:val="28"/>
          <w:szCs w:val="28"/>
        </w:rPr>
      </w:pPr>
    </w:p>
    <w:p w14:paraId="28F970D8">
      <w:pPr>
        <w:jc w:val="right"/>
        <w:rPr>
          <w:rFonts w:hint="eastAsia"/>
          <w:bCs/>
          <w:sz w:val="28"/>
          <w:szCs w:val="28"/>
        </w:rPr>
      </w:pPr>
    </w:p>
    <w:p w14:paraId="2E88AFC0">
      <w:pPr>
        <w:numPr>
          <w:ilvl w:val="0"/>
          <w:numId w:val="1"/>
        </w:numPr>
        <w:jc w:val="center"/>
        <w:outlineLvl w:val="0"/>
        <w:rPr>
          <w:rFonts w:hint="eastAsia"/>
          <w:bCs/>
          <w:sz w:val="28"/>
          <w:szCs w:val="28"/>
        </w:rPr>
      </w:pPr>
      <w:r>
        <w:rPr>
          <w:rFonts w:hint="eastAsia"/>
          <w:bCs/>
          <w:sz w:val="28"/>
          <w:szCs w:val="28"/>
        </w:rPr>
        <w:br w:type="page"/>
      </w:r>
      <w:bookmarkStart w:id="4" w:name="_Toc10897"/>
      <w:bookmarkStart w:id="5" w:name="_Toc3507"/>
      <w:r>
        <w:rPr>
          <w:rStyle w:val="22"/>
          <w:rFonts w:hint="eastAsia"/>
          <w:sz w:val="32"/>
          <w:szCs w:val="32"/>
        </w:rPr>
        <w:t>授权委托书</w:t>
      </w:r>
      <w:bookmarkEnd w:id="4"/>
      <w:bookmarkEnd w:id="5"/>
    </w:p>
    <w:p w14:paraId="17FBBD19">
      <w:pPr>
        <w:ind w:firstLine="560" w:firstLineChars="200"/>
        <w:rPr>
          <w:rFonts w:hint="eastAsia"/>
          <w:bCs/>
          <w:sz w:val="28"/>
          <w:szCs w:val="28"/>
        </w:rPr>
      </w:pPr>
      <w:r>
        <w:rPr>
          <w:rFonts w:hint="eastAsia"/>
          <w:bCs/>
          <w:sz w:val="28"/>
          <w:szCs w:val="28"/>
        </w:rPr>
        <w:t>本人</w:t>
      </w:r>
      <w:r>
        <w:rPr>
          <w:rFonts w:hint="eastAsia"/>
          <w:bCs/>
          <w:sz w:val="28"/>
          <w:szCs w:val="28"/>
          <w:u w:val="single"/>
        </w:rPr>
        <w:t xml:space="preserve">        </w:t>
      </w:r>
      <w:r>
        <w:rPr>
          <w:rFonts w:hint="eastAsia"/>
          <w:bCs/>
          <w:sz w:val="28"/>
          <w:szCs w:val="28"/>
        </w:rPr>
        <w:t>（姓名）系</w:t>
      </w:r>
      <w:r>
        <w:rPr>
          <w:rFonts w:hint="eastAsia"/>
          <w:bCs/>
          <w:sz w:val="28"/>
          <w:szCs w:val="28"/>
          <w:u w:val="single"/>
        </w:rPr>
        <w:t xml:space="preserve">                        </w:t>
      </w:r>
      <w:r>
        <w:rPr>
          <w:rFonts w:hint="eastAsia"/>
          <w:bCs/>
          <w:sz w:val="28"/>
          <w:szCs w:val="28"/>
        </w:rPr>
        <w:t>（申请人名称）的法定代表人，现委托</w:t>
      </w:r>
      <w:r>
        <w:rPr>
          <w:rFonts w:hint="eastAsia"/>
          <w:bCs/>
          <w:sz w:val="28"/>
          <w:szCs w:val="28"/>
          <w:u w:val="single"/>
        </w:rPr>
        <w:t xml:space="preserve">        </w:t>
      </w:r>
      <w:r>
        <w:rPr>
          <w:rFonts w:hint="eastAsia"/>
          <w:bCs/>
          <w:sz w:val="28"/>
          <w:szCs w:val="28"/>
        </w:rPr>
        <w:t>（姓名）为我方代理人。代理人根据授权，以我方名义签署、澄清、递交、修改</w:t>
      </w:r>
      <w:r>
        <w:rPr>
          <w:rFonts w:hint="eastAsia"/>
          <w:bCs/>
          <w:sz w:val="28"/>
          <w:szCs w:val="28"/>
          <w:u w:val="single"/>
        </w:rPr>
        <w:t>国联水产集团202</w:t>
      </w:r>
      <w:r>
        <w:rPr>
          <w:rFonts w:hint="eastAsia"/>
          <w:bCs/>
          <w:sz w:val="28"/>
          <w:szCs w:val="28"/>
          <w:u w:val="single"/>
          <w:lang w:val="en-US" w:eastAsia="zh-CN"/>
        </w:rPr>
        <w:t>5</w:t>
      </w:r>
      <w:r>
        <w:rPr>
          <w:rFonts w:hint="eastAsia"/>
          <w:bCs/>
          <w:sz w:val="28"/>
          <w:szCs w:val="28"/>
          <w:u w:val="single"/>
        </w:rPr>
        <w:t>-202</w:t>
      </w:r>
      <w:r>
        <w:rPr>
          <w:rFonts w:hint="eastAsia"/>
          <w:bCs/>
          <w:sz w:val="28"/>
          <w:szCs w:val="28"/>
          <w:u w:val="single"/>
          <w:lang w:val="en-US" w:eastAsia="zh-CN"/>
        </w:rPr>
        <w:t>6</w:t>
      </w:r>
      <w:r>
        <w:rPr>
          <w:rFonts w:hint="eastAsia"/>
          <w:bCs/>
          <w:sz w:val="28"/>
          <w:szCs w:val="28"/>
          <w:u w:val="single"/>
        </w:rPr>
        <w:t>年度国内水产品</w:t>
      </w:r>
      <w:r>
        <w:rPr>
          <w:rFonts w:hint="eastAsia"/>
          <w:bCs/>
          <w:sz w:val="28"/>
          <w:szCs w:val="28"/>
          <w:u w:val="single"/>
          <w:lang w:val="en-US" w:eastAsia="zh-CN"/>
        </w:rPr>
        <w:t>干线</w:t>
      </w:r>
      <w:bookmarkStart w:id="26" w:name="_GoBack"/>
      <w:bookmarkEnd w:id="26"/>
      <w:r>
        <w:rPr>
          <w:rFonts w:hint="eastAsia"/>
          <w:bCs/>
          <w:sz w:val="28"/>
          <w:szCs w:val="28"/>
          <w:u w:val="single"/>
        </w:rPr>
        <w:t>整车运输项目投标</w:t>
      </w:r>
      <w:r>
        <w:rPr>
          <w:rFonts w:hint="eastAsia"/>
          <w:bCs/>
          <w:sz w:val="28"/>
          <w:szCs w:val="28"/>
        </w:rPr>
        <w:t>（项目名称）的资格预审申请文件，并负责对接处理其它与资格预审相关的事宜（包括但不限于接收资格预审结果通知函），其法律后果由我方承担。</w:t>
      </w:r>
    </w:p>
    <w:p w14:paraId="7C3ED00F">
      <w:pPr>
        <w:ind w:firstLine="560" w:firstLineChars="200"/>
        <w:jc w:val="left"/>
        <w:rPr>
          <w:rFonts w:hint="eastAsia"/>
          <w:bCs/>
          <w:sz w:val="28"/>
          <w:szCs w:val="28"/>
        </w:rPr>
      </w:pPr>
      <w:r>
        <w:rPr>
          <w:rFonts w:hint="eastAsia"/>
          <w:bCs/>
          <w:sz w:val="28"/>
          <w:szCs w:val="28"/>
        </w:rPr>
        <w:t>委托期限：在撤消本授权书的书面通知送达贵公司之前，本授权书一直有效，被授权人在本授权书有效期内签署的所有文件不因授权的撤消而失效。</w:t>
      </w:r>
    </w:p>
    <w:p w14:paraId="26C08CAC">
      <w:pPr>
        <w:ind w:firstLine="560" w:firstLineChars="200"/>
        <w:jc w:val="left"/>
        <w:rPr>
          <w:rFonts w:hint="eastAsia"/>
          <w:bCs/>
          <w:sz w:val="28"/>
          <w:szCs w:val="28"/>
        </w:rPr>
      </w:pPr>
      <w:r>
        <w:rPr>
          <w:rFonts w:hint="eastAsia"/>
          <w:bCs/>
          <w:sz w:val="28"/>
          <w:szCs w:val="28"/>
        </w:rPr>
        <w:t>代理人无转委托权。</w:t>
      </w:r>
    </w:p>
    <w:p w14:paraId="36741096">
      <w:pPr>
        <w:ind w:firstLine="560" w:firstLineChars="200"/>
        <w:jc w:val="left"/>
        <w:rPr>
          <w:rFonts w:hint="eastAsia"/>
          <w:bCs/>
          <w:sz w:val="28"/>
          <w:szCs w:val="28"/>
        </w:rPr>
      </w:pPr>
      <w:r>
        <w:rPr>
          <w:rFonts w:hint="eastAsia"/>
          <w:bCs/>
          <w:sz w:val="28"/>
          <w:szCs w:val="28"/>
        </w:rPr>
        <w:t>附：①法人代表人身份证复印件</w:t>
      </w:r>
    </w:p>
    <w:p w14:paraId="264DA42A">
      <w:pPr>
        <w:ind w:firstLine="1120" w:firstLineChars="400"/>
        <w:jc w:val="left"/>
        <w:rPr>
          <w:rFonts w:hint="eastAsia"/>
          <w:bCs/>
          <w:sz w:val="28"/>
          <w:szCs w:val="28"/>
        </w:rPr>
      </w:pPr>
      <w:r>
        <w:rPr>
          <w:rFonts w:hint="eastAsia"/>
          <w:bCs/>
          <w:sz w:val="28"/>
          <w:szCs w:val="28"/>
        </w:rPr>
        <w:t>②委托代理人身份证复印件</w:t>
      </w:r>
    </w:p>
    <w:p w14:paraId="120A6608">
      <w:pPr>
        <w:ind w:firstLine="1120" w:firstLineChars="400"/>
        <w:jc w:val="left"/>
        <w:rPr>
          <w:bCs/>
          <w:sz w:val="28"/>
          <w:szCs w:val="28"/>
        </w:rPr>
      </w:pPr>
      <w:r>
        <w:rPr>
          <w:rFonts w:hint="eastAsia" w:ascii="宋体" w:hAnsi="宋体" w:cs="宋体"/>
          <w:bCs/>
          <w:sz w:val="28"/>
          <w:szCs w:val="28"/>
        </w:rPr>
        <w:t>③</w:t>
      </w:r>
      <w:r>
        <w:rPr>
          <w:rFonts w:hint="eastAsia"/>
          <w:bCs/>
          <w:sz w:val="28"/>
          <w:szCs w:val="28"/>
        </w:rPr>
        <w:t>委托代理人信息：姓名：</w:t>
      </w:r>
      <w:r>
        <w:rPr>
          <w:rFonts w:hint="eastAsia"/>
          <w:bCs/>
          <w:sz w:val="28"/>
          <w:szCs w:val="28"/>
          <w:u w:val="single"/>
        </w:rPr>
        <w:t xml:space="preserve">        </w:t>
      </w:r>
      <w:r>
        <w:rPr>
          <w:rFonts w:hint="eastAsia"/>
          <w:bCs/>
          <w:sz w:val="28"/>
          <w:szCs w:val="28"/>
        </w:rPr>
        <w:t>，职务：</w:t>
      </w:r>
      <w:r>
        <w:rPr>
          <w:rFonts w:hint="eastAsia"/>
          <w:bCs/>
          <w:sz w:val="28"/>
          <w:szCs w:val="28"/>
          <w:u w:val="single"/>
        </w:rPr>
        <w:t xml:space="preserve">        </w:t>
      </w:r>
      <w:r>
        <w:rPr>
          <w:rFonts w:hint="eastAsia"/>
          <w:bCs/>
          <w:sz w:val="28"/>
          <w:szCs w:val="28"/>
        </w:rPr>
        <w:t>，联系电话：</w:t>
      </w:r>
      <w:r>
        <w:rPr>
          <w:rFonts w:hint="eastAsia"/>
          <w:bCs/>
          <w:sz w:val="28"/>
          <w:szCs w:val="28"/>
          <w:u w:val="single"/>
        </w:rPr>
        <w:t xml:space="preserve">        </w:t>
      </w:r>
      <w:r>
        <w:rPr>
          <w:rFonts w:hint="eastAsia"/>
          <w:bCs/>
          <w:sz w:val="28"/>
          <w:szCs w:val="28"/>
        </w:rPr>
        <w:t>，联系微信：</w:t>
      </w:r>
      <w:r>
        <w:rPr>
          <w:rFonts w:hint="eastAsia"/>
          <w:bCs/>
          <w:sz w:val="28"/>
          <w:szCs w:val="28"/>
          <w:u w:val="single"/>
        </w:rPr>
        <w:t xml:space="preserve">        </w:t>
      </w:r>
      <w:r>
        <w:rPr>
          <w:rFonts w:hint="eastAsia"/>
          <w:bCs/>
          <w:sz w:val="28"/>
          <w:szCs w:val="28"/>
        </w:rPr>
        <w:t>；邮箱：</w:t>
      </w:r>
      <w:r>
        <w:rPr>
          <w:rFonts w:hint="eastAsia"/>
          <w:bCs/>
          <w:sz w:val="28"/>
          <w:szCs w:val="28"/>
          <w:u w:val="single"/>
        </w:rPr>
        <w:t xml:space="preserve">        </w:t>
      </w:r>
      <w:r>
        <w:rPr>
          <w:rFonts w:hint="eastAsia"/>
          <w:bCs/>
          <w:sz w:val="28"/>
          <w:szCs w:val="28"/>
        </w:rPr>
        <w:t>，联系地址：</w:t>
      </w:r>
      <w:r>
        <w:rPr>
          <w:rFonts w:hint="eastAsia"/>
          <w:bCs/>
          <w:sz w:val="28"/>
          <w:szCs w:val="28"/>
          <w:u w:val="single"/>
        </w:rPr>
        <w:t xml:space="preserve">        </w:t>
      </w:r>
      <w:r>
        <w:rPr>
          <w:rFonts w:hint="eastAsia"/>
          <w:bCs/>
          <w:sz w:val="28"/>
          <w:szCs w:val="28"/>
        </w:rPr>
        <w:t>。</w:t>
      </w:r>
    </w:p>
    <w:p w14:paraId="3EAA43EE">
      <w:pPr>
        <w:jc w:val="left"/>
        <w:rPr>
          <w:bCs/>
          <w:sz w:val="28"/>
          <w:szCs w:val="28"/>
        </w:rPr>
      </w:pPr>
    </w:p>
    <w:p w14:paraId="3DEDC22D">
      <w:pPr>
        <w:ind w:firstLine="2800" w:firstLineChars="1000"/>
        <w:jc w:val="left"/>
        <w:rPr>
          <w:rFonts w:hint="eastAsia"/>
          <w:bCs/>
          <w:sz w:val="28"/>
          <w:szCs w:val="28"/>
        </w:rPr>
      </w:pPr>
      <w:r>
        <w:rPr>
          <w:rFonts w:hint="eastAsia"/>
          <w:bCs/>
          <w:sz w:val="28"/>
          <w:szCs w:val="28"/>
        </w:rPr>
        <w:t>申请人：</w:t>
      </w:r>
      <w:r>
        <w:rPr>
          <w:rFonts w:hint="eastAsia"/>
          <w:bCs/>
          <w:sz w:val="28"/>
          <w:szCs w:val="28"/>
          <w:u w:val="single"/>
        </w:rPr>
        <w:t xml:space="preserve">                        </w:t>
      </w:r>
      <w:r>
        <w:rPr>
          <w:rFonts w:hint="eastAsia"/>
          <w:bCs/>
          <w:sz w:val="28"/>
          <w:szCs w:val="28"/>
        </w:rPr>
        <w:t>（盖单位公章）</w:t>
      </w:r>
    </w:p>
    <w:p w14:paraId="323C27D1">
      <w:pPr>
        <w:ind w:firstLine="2800" w:firstLineChars="1000"/>
        <w:jc w:val="left"/>
        <w:rPr>
          <w:rFonts w:hint="eastAsia"/>
          <w:bCs/>
          <w:sz w:val="28"/>
          <w:szCs w:val="28"/>
        </w:rPr>
      </w:pPr>
      <w:r>
        <w:rPr>
          <w:rFonts w:hint="eastAsia"/>
          <w:bCs/>
          <w:sz w:val="28"/>
          <w:szCs w:val="28"/>
        </w:rPr>
        <w:t>法人代表人：</w:t>
      </w:r>
      <w:r>
        <w:rPr>
          <w:rFonts w:hint="eastAsia"/>
          <w:bCs/>
          <w:sz w:val="28"/>
          <w:szCs w:val="28"/>
          <w:u w:val="single"/>
        </w:rPr>
        <w:t xml:space="preserve">                          </w:t>
      </w:r>
      <w:r>
        <w:rPr>
          <w:rFonts w:hint="eastAsia"/>
          <w:bCs/>
          <w:sz w:val="28"/>
          <w:szCs w:val="28"/>
        </w:rPr>
        <w:t>（签字）</w:t>
      </w:r>
    </w:p>
    <w:p w14:paraId="3DFD3ACD">
      <w:pPr>
        <w:ind w:firstLine="2800" w:firstLineChars="1000"/>
        <w:jc w:val="left"/>
        <w:rPr>
          <w:rFonts w:hint="eastAsia"/>
          <w:bCs/>
          <w:sz w:val="28"/>
          <w:szCs w:val="28"/>
        </w:rPr>
      </w:pPr>
      <w:r>
        <w:rPr>
          <w:rFonts w:hint="eastAsia"/>
          <w:bCs/>
          <w:sz w:val="28"/>
          <w:szCs w:val="28"/>
        </w:rPr>
        <w:t>身份证号码：</w:t>
      </w:r>
      <w:r>
        <w:rPr>
          <w:rFonts w:hint="eastAsia"/>
          <w:bCs/>
          <w:sz w:val="28"/>
          <w:szCs w:val="28"/>
          <w:u w:val="single"/>
        </w:rPr>
        <w:t xml:space="preserve">                                </w:t>
      </w:r>
    </w:p>
    <w:p w14:paraId="00BCA919">
      <w:pPr>
        <w:ind w:firstLine="2800" w:firstLineChars="1000"/>
        <w:jc w:val="left"/>
        <w:rPr>
          <w:rFonts w:hint="eastAsia"/>
          <w:bCs/>
          <w:sz w:val="28"/>
          <w:szCs w:val="28"/>
        </w:rPr>
      </w:pPr>
      <w:r>
        <w:rPr>
          <w:rFonts w:hint="eastAsia"/>
          <w:bCs/>
          <w:sz w:val="28"/>
          <w:szCs w:val="28"/>
        </w:rPr>
        <w:t>委托代理人：</w:t>
      </w:r>
      <w:r>
        <w:rPr>
          <w:rFonts w:hint="eastAsia"/>
          <w:bCs/>
          <w:sz w:val="28"/>
          <w:szCs w:val="28"/>
          <w:u w:val="single"/>
        </w:rPr>
        <w:t xml:space="preserve">                         </w:t>
      </w:r>
      <w:r>
        <w:rPr>
          <w:rFonts w:hint="eastAsia"/>
          <w:bCs/>
          <w:sz w:val="28"/>
          <w:szCs w:val="28"/>
        </w:rPr>
        <w:t>（签字）</w:t>
      </w:r>
    </w:p>
    <w:p w14:paraId="78C8D2BF">
      <w:pPr>
        <w:tabs>
          <w:tab w:val="left" w:pos="1546"/>
        </w:tabs>
        <w:ind w:firstLine="2800" w:firstLineChars="1000"/>
        <w:jc w:val="left"/>
        <w:rPr>
          <w:rFonts w:hint="eastAsia"/>
          <w:bCs/>
          <w:sz w:val="28"/>
          <w:szCs w:val="28"/>
        </w:rPr>
      </w:pPr>
      <w:r>
        <w:rPr>
          <w:rFonts w:hint="eastAsia"/>
          <w:bCs/>
          <w:sz w:val="28"/>
          <w:szCs w:val="28"/>
        </w:rPr>
        <w:t>身份证号码：</w:t>
      </w:r>
      <w:r>
        <w:rPr>
          <w:rFonts w:hint="eastAsia"/>
          <w:bCs/>
          <w:sz w:val="28"/>
          <w:szCs w:val="28"/>
          <w:u w:val="single"/>
        </w:rPr>
        <w:t xml:space="preserve">                                </w:t>
      </w:r>
    </w:p>
    <w:p w14:paraId="50154BB5">
      <w:pPr>
        <w:jc w:val="right"/>
        <w:rPr>
          <w:rFonts w:hint="eastAsia"/>
          <w:bCs/>
          <w:sz w:val="28"/>
          <w:szCs w:val="28"/>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w:t>
      </w:r>
    </w:p>
    <w:p w14:paraId="62F50FE3">
      <w:pPr>
        <w:pStyle w:val="2"/>
        <w:keepNext/>
        <w:keepLines/>
        <w:pageBreakBefore w:val="0"/>
        <w:widowControl w:val="0"/>
        <w:numPr>
          <w:ilvl w:val="0"/>
          <w:numId w:val="1"/>
        </w:numPr>
        <w:kinsoku/>
        <w:wordWrap/>
        <w:overflowPunct/>
        <w:topLinePunct w:val="0"/>
        <w:autoSpaceDE/>
        <w:autoSpaceDN/>
        <w:bidi w:val="0"/>
        <w:adjustRightInd/>
        <w:snapToGrid/>
        <w:spacing w:before="0" w:after="0"/>
        <w:jc w:val="center"/>
        <w:textAlignment w:val="auto"/>
        <w:rPr>
          <w:rFonts w:hint="eastAsia"/>
          <w:sz w:val="32"/>
          <w:szCs w:val="32"/>
        </w:rPr>
      </w:pPr>
      <w:r>
        <w:rPr>
          <w:rFonts w:hint="eastAsia"/>
          <w:b w:val="0"/>
          <w:bCs/>
          <w:szCs w:val="28"/>
        </w:rPr>
        <w:br w:type="page"/>
      </w:r>
      <w:bookmarkStart w:id="6" w:name="_Toc23100"/>
      <w:bookmarkStart w:id="7" w:name="_Toc27763"/>
      <w:r>
        <w:rPr>
          <w:rFonts w:hint="eastAsia"/>
          <w:sz w:val="32"/>
          <w:szCs w:val="32"/>
        </w:rPr>
        <w:t>投标方简介和业绩介绍</w:t>
      </w:r>
      <w:bookmarkEnd w:id="6"/>
      <w:bookmarkEnd w:id="7"/>
    </w:p>
    <w:p w14:paraId="55A8C776">
      <w:pPr>
        <w:pStyle w:val="2"/>
        <w:keepNext/>
        <w:keepLines/>
        <w:pageBreakBefore w:val="0"/>
        <w:widowControl w:val="0"/>
        <w:numPr>
          <w:ilvl w:val="0"/>
          <w:numId w:val="1"/>
        </w:numPr>
        <w:kinsoku/>
        <w:wordWrap/>
        <w:overflowPunct/>
        <w:topLinePunct w:val="0"/>
        <w:autoSpaceDE/>
        <w:autoSpaceDN/>
        <w:bidi w:val="0"/>
        <w:adjustRightInd/>
        <w:snapToGrid/>
        <w:spacing w:before="0" w:after="0"/>
        <w:jc w:val="center"/>
        <w:textAlignment w:val="auto"/>
        <w:rPr>
          <w:rFonts w:hint="eastAsia"/>
          <w:sz w:val="32"/>
          <w:szCs w:val="32"/>
        </w:rPr>
      </w:pPr>
      <w:r>
        <w:rPr>
          <w:rFonts w:hint="eastAsia"/>
          <w:sz w:val="32"/>
          <w:szCs w:val="32"/>
        </w:rPr>
        <w:br w:type="page"/>
      </w:r>
      <w:bookmarkStart w:id="8" w:name="_Toc11469"/>
      <w:bookmarkStart w:id="9" w:name="_Toc7315"/>
      <w:r>
        <w:rPr>
          <w:rFonts w:hint="eastAsia"/>
          <w:sz w:val="32"/>
          <w:szCs w:val="32"/>
        </w:rPr>
        <w:t>营业执照、道路运输经营许可证、开户许可证（加盖公章）</w:t>
      </w:r>
      <w:bookmarkEnd w:id="8"/>
      <w:bookmarkEnd w:id="9"/>
    </w:p>
    <w:p w14:paraId="18A32FD7">
      <w:pPr>
        <w:pStyle w:val="2"/>
        <w:keepNext/>
        <w:keepLines/>
        <w:pageBreakBefore w:val="0"/>
        <w:widowControl w:val="0"/>
        <w:numPr>
          <w:ilvl w:val="0"/>
          <w:numId w:val="1"/>
        </w:numPr>
        <w:kinsoku/>
        <w:wordWrap/>
        <w:overflowPunct/>
        <w:topLinePunct w:val="0"/>
        <w:autoSpaceDE/>
        <w:autoSpaceDN/>
        <w:bidi w:val="0"/>
        <w:adjustRightInd/>
        <w:snapToGrid/>
        <w:spacing w:before="0" w:after="0"/>
        <w:jc w:val="center"/>
        <w:textAlignment w:val="auto"/>
        <w:rPr>
          <w:rFonts w:hint="eastAsia"/>
          <w:sz w:val="32"/>
          <w:szCs w:val="32"/>
        </w:rPr>
      </w:pPr>
      <w:r>
        <w:rPr>
          <w:rFonts w:hint="eastAsia"/>
          <w:sz w:val="32"/>
          <w:szCs w:val="32"/>
        </w:rPr>
        <w:br w:type="page"/>
      </w:r>
      <w:bookmarkStart w:id="10" w:name="_Toc28392"/>
      <w:bookmarkStart w:id="11" w:name="_Toc9641"/>
      <w:r>
        <w:rPr>
          <w:rFonts w:hint="eastAsia"/>
          <w:sz w:val="32"/>
          <w:szCs w:val="32"/>
        </w:rPr>
        <w:t>一般纳税人资格证明（能提供运输增值税专用发票，发票税率要求为9%）</w:t>
      </w:r>
      <w:bookmarkEnd w:id="10"/>
      <w:bookmarkEnd w:id="11"/>
    </w:p>
    <w:p w14:paraId="7E6648EC">
      <w:pPr>
        <w:pStyle w:val="2"/>
        <w:keepNext/>
        <w:keepLines/>
        <w:pageBreakBefore w:val="0"/>
        <w:widowControl w:val="0"/>
        <w:numPr>
          <w:ilvl w:val="0"/>
          <w:numId w:val="1"/>
        </w:numPr>
        <w:kinsoku/>
        <w:wordWrap/>
        <w:overflowPunct/>
        <w:topLinePunct w:val="0"/>
        <w:autoSpaceDE/>
        <w:autoSpaceDN/>
        <w:bidi w:val="0"/>
        <w:adjustRightInd/>
        <w:snapToGrid/>
        <w:spacing w:before="0" w:after="0"/>
        <w:jc w:val="center"/>
        <w:textAlignment w:val="auto"/>
        <w:rPr>
          <w:rFonts w:hint="eastAsia"/>
          <w:sz w:val="32"/>
          <w:szCs w:val="32"/>
        </w:rPr>
      </w:pPr>
      <w:r>
        <w:rPr>
          <w:rFonts w:hint="eastAsia"/>
          <w:sz w:val="32"/>
          <w:szCs w:val="32"/>
        </w:rPr>
        <w:br w:type="page"/>
      </w:r>
      <w:bookmarkStart w:id="12" w:name="_Toc27019"/>
      <w:bookmarkStart w:id="13" w:name="_Toc14415"/>
      <w:r>
        <w:rPr>
          <w:rFonts w:hint="eastAsia"/>
          <w:sz w:val="32"/>
          <w:szCs w:val="32"/>
        </w:rPr>
        <w:t>提供办公地点（经营场地）的产权证明或提供租赁合同及出租方的产权证明</w:t>
      </w:r>
      <w:bookmarkEnd w:id="12"/>
      <w:bookmarkEnd w:id="13"/>
    </w:p>
    <w:p w14:paraId="06D31D4C">
      <w:pPr>
        <w:pStyle w:val="2"/>
        <w:keepNext/>
        <w:keepLines/>
        <w:pageBreakBefore w:val="0"/>
        <w:widowControl w:val="0"/>
        <w:numPr>
          <w:ilvl w:val="0"/>
          <w:numId w:val="1"/>
        </w:numPr>
        <w:kinsoku/>
        <w:wordWrap/>
        <w:overflowPunct/>
        <w:topLinePunct w:val="0"/>
        <w:autoSpaceDE/>
        <w:autoSpaceDN/>
        <w:bidi w:val="0"/>
        <w:adjustRightInd/>
        <w:snapToGrid/>
        <w:spacing w:before="0" w:after="0"/>
        <w:jc w:val="center"/>
        <w:textAlignment w:val="auto"/>
        <w:rPr>
          <w:rFonts w:hint="eastAsia"/>
          <w:sz w:val="32"/>
          <w:szCs w:val="32"/>
        </w:rPr>
      </w:pPr>
      <w:r>
        <w:rPr>
          <w:rFonts w:hint="eastAsia"/>
          <w:sz w:val="32"/>
          <w:szCs w:val="32"/>
        </w:rPr>
        <w:br w:type="page"/>
      </w:r>
      <w:bookmarkStart w:id="14" w:name="_Toc13717"/>
      <w:bookmarkStart w:id="15" w:name="_Toc15865"/>
      <w:r>
        <w:rPr>
          <w:rFonts w:hint="eastAsia"/>
          <w:sz w:val="32"/>
          <w:szCs w:val="32"/>
        </w:rPr>
        <w:t>近两年（202</w:t>
      </w:r>
      <w:r>
        <w:rPr>
          <w:rFonts w:hint="eastAsia"/>
          <w:sz w:val="32"/>
          <w:szCs w:val="32"/>
          <w:lang w:val="en-US" w:eastAsia="zh-CN"/>
        </w:rPr>
        <w:t>3</w:t>
      </w:r>
      <w:r>
        <w:rPr>
          <w:rFonts w:hint="eastAsia"/>
          <w:sz w:val="32"/>
          <w:szCs w:val="32"/>
        </w:rPr>
        <w:t>年及202</w:t>
      </w:r>
      <w:r>
        <w:rPr>
          <w:rFonts w:hint="eastAsia"/>
          <w:sz w:val="32"/>
          <w:szCs w:val="32"/>
          <w:lang w:val="en-US" w:eastAsia="zh-CN"/>
        </w:rPr>
        <w:t>4</w:t>
      </w:r>
      <w:r>
        <w:rPr>
          <w:rFonts w:hint="eastAsia"/>
          <w:sz w:val="32"/>
          <w:szCs w:val="32"/>
        </w:rPr>
        <w:t>年）资产负债表、现金流量表、利润表</w:t>
      </w:r>
      <w:bookmarkEnd w:id="14"/>
      <w:bookmarkEnd w:id="15"/>
    </w:p>
    <w:p w14:paraId="34D15CB9">
      <w:pPr>
        <w:pStyle w:val="2"/>
        <w:keepNext/>
        <w:keepLines/>
        <w:pageBreakBefore w:val="0"/>
        <w:widowControl w:val="0"/>
        <w:numPr>
          <w:ilvl w:val="0"/>
          <w:numId w:val="1"/>
        </w:numPr>
        <w:kinsoku/>
        <w:wordWrap/>
        <w:overflowPunct/>
        <w:topLinePunct w:val="0"/>
        <w:autoSpaceDE/>
        <w:autoSpaceDN/>
        <w:bidi w:val="0"/>
        <w:adjustRightInd/>
        <w:snapToGrid/>
        <w:spacing w:before="0" w:after="0"/>
        <w:jc w:val="center"/>
        <w:textAlignment w:val="auto"/>
        <w:rPr>
          <w:rFonts w:hint="eastAsia"/>
          <w:sz w:val="32"/>
          <w:szCs w:val="32"/>
        </w:rPr>
      </w:pPr>
      <w:r>
        <w:rPr>
          <w:rFonts w:hint="eastAsia"/>
          <w:sz w:val="32"/>
          <w:szCs w:val="32"/>
        </w:rPr>
        <w:br w:type="page"/>
      </w:r>
      <w:bookmarkStart w:id="16" w:name="_Toc7714"/>
      <w:bookmarkStart w:id="17" w:name="_Toc8515"/>
      <w:r>
        <w:rPr>
          <w:rFonts w:hint="eastAsia"/>
          <w:sz w:val="32"/>
          <w:szCs w:val="32"/>
        </w:rPr>
        <w:t>自有车辆及合约车辆明细表，注明车型</w:t>
      </w:r>
      <w:bookmarkEnd w:id="16"/>
      <w:bookmarkEnd w:id="17"/>
    </w:p>
    <w:p w14:paraId="68DB0382">
      <w:pPr>
        <w:pStyle w:val="2"/>
        <w:keepNext/>
        <w:keepLines/>
        <w:pageBreakBefore w:val="0"/>
        <w:widowControl w:val="0"/>
        <w:numPr>
          <w:ilvl w:val="0"/>
          <w:numId w:val="1"/>
        </w:numPr>
        <w:kinsoku/>
        <w:wordWrap/>
        <w:overflowPunct/>
        <w:topLinePunct w:val="0"/>
        <w:autoSpaceDE/>
        <w:autoSpaceDN/>
        <w:bidi w:val="0"/>
        <w:adjustRightInd/>
        <w:snapToGrid/>
        <w:spacing w:before="0" w:after="0"/>
        <w:jc w:val="center"/>
        <w:textAlignment w:val="auto"/>
        <w:rPr>
          <w:rFonts w:hint="eastAsia"/>
          <w:sz w:val="32"/>
          <w:szCs w:val="32"/>
        </w:rPr>
      </w:pPr>
      <w:r>
        <w:rPr>
          <w:rFonts w:hint="eastAsia"/>
          <w:sz w:val="32"/>
          <w:szCs w:val="32"/>
        </w:rPr>
        <w:br w:type="page"/>
      </w:r>
      <w:bookmarkStart w:id="18" w:name="_Toc9197"/>
      <w:bookmarkStart w:id="19" w:name="_Toc27703"/>
      <w:r>
        <w:rPr>
          <w:rFonts w:hint="eastAsia"/>
          <w:sz w:val="32"/>
          <w:szCs w:val="32"/>
        </w:rPr>
        <w:t>合作的客户明细，提供</w:t>
      </w:r>
      <w:r>
        <w:rPr>
          <w:sz w:val="32"/>
          <w:szCs w:val="32"/>
        </w:rPr>
        <w:t>2-3</w:t>
      </w:r>
      <w:r>
        <w:rPr>
          <w:rFonts w:hint="eastAsia"/>
          <w:sz w:val="32"/>
          <w:szCs w:val="32"/>
        </w:rPr>
        <w:t>个近半年合作客户的业务单/签回单（可隐藏客户敏感信息）</w:t>
      </w:r>
      <w:bookmarkEnd w:id="18"/>
      <w:bookmarkEnd w:id="19"/>
    </w:p>
    <w:p w14:paraId="1620EE4C">
      <w:pPr>
        <w:pStyle w:val="2"/>
        <w:keepNext/>
        <w:keepLines/>
        <w:pageBreakBefore w:val="0"/>
        <w:widowControl w:val="0"/>
        <w:numPr>
          <w:ilvl w:val="0"/>
          <w:numId w:val="1"/>
        </w:numPr>
        <w:kinsoku/>
        <w:wordWrap/>
        <w:overflowPunct/>
        <w:topLinePunct w:val="0"/>
        <w:autoSpaceDE/>
        <w:autoSpaceDN/>
        <w:bidi w:val="0"/>
        <w:adjustRightInd/>
        <w:snapToGrid/>
        <w:spacing w:before="0" w:after="0"/>
        <w:jc w:val="center"/>
        <w:textAlignment w:val="auto"/>
        <w:rPr>
          <w:rFonts w:hint="eastAsia"/>
          <w:sz w:val="32"/>
          <w:szCs w:val="32"/>
        </w:rPr>
      </w:pPr>
      <w:r>
        <w:rPr>
          <w:rFonts w:hint="eastAsia"/>
          <w:sz w:val="32"/>
          <w:szCs w:val="32"/>
        </w:rPr>
        <w:br w:type="page"/>
      </w:r>
      <w:bookmarkStart w:id="20" w:name="_Toc24950"/>
      <w:bookmarkStart w:id="21" w:name="_Toc14911"/>
      <w:r>
        <w:rPr>
          <w:rFonts w:hint="eastAsia"/>
          <w:sz w:val="32"/>
          <w:szCs w:val="32"/>
        </w:rPr>
        <w:t>提供至少</w:t>
      </w:r>
      <w:r>
        <w:rPr>
          <w:sz w:val="32"/>
          <w:szCs w:val="32"/>
        </w:rPr>
        <w:t>2</w:t>
      </w:r>
      <w:r>
        <w:rPr>
          <w:rFonts w:hint="eastAsia"/>
          <w:sz w:val="32"/>
          <w:szCs w:val="32"/>
        </w:rPr>
        <w:t>家主营客户满意调查表（对贵司的评价/打分，模板自拟）</w:t>
      </w:r>
      <w:bookmarkEnd w:id="20"/>
      <w:bookmarkEnd w:id="21"/>
    </w:p>
    <w:p w14:paraId="44A7AA0B">
      <w:pPr>
        <w:pStyle w:val="2"/>
        <w:keepNext/>
        <w:keepLines/>
        <w:pageBreakBefore w:val="0"/>
        <w:widowControl w:val="0"/>
        <w:numPr>
          <w:ilvl w:val="0"/>
          <w:numId w:val="1"/>
        </w:numPr>
        <w:kinsoku/>
        <w:wordWrap/>
        <w:overflowPunct/>
        <w:topLinePunct w:val="0"/>
        <w:autoSpaceDE/>
        <w:autoSpaceDN/>
        <w:bidi w:val="0"/>
        <w:adjustRightInd/>
        <w:snapToGrid/>
        <w:spacing w:before="0" w:after="0"/>
        <w:jc w:val="center"/>
        <w:textAlignment w:val="auto"/>
        <w:rPr>
          <w:sz w:val="32"/>
          <w:szCs w:val="32"/>
        </w:rPr>
      </w:pPr>
      <w:r>
        <w:rPr>
          <w:rFonts w:hint="eastAsia"/>
          <w:sz w:val="32"/>
          <w:szCs w:val="32"/>
        </w:rPr>
        <w:br w:type="page"/>
      </w:r>
      <w:bookmarkStart w:id="22" w:name="_Toc3591"/>
      <w:bookmarkStart w:id="23" w:name="_Toc8627"/>
      <w:r>
        <w:rPr>
          <w:rFonts w:hint="eastAsia"/>
          <w:sz w:val="32"/>
          <w:szCs w:val="32"/>
        </w:rPr>
        <w:t>与保险公司签订的车辆保险或货物运输保险合同</w:t>
      </w:r>
      <w:bookmarkEnd w:id="22"/>
      <w:bookmarkEnd w:id="23"/>
      <w:r>
        <w:rPr>
          <w:sz w:val="32"/>
          <w:szCs w:val="32"/>
        </w:rPr>
        <w:t xml:space="preserve"> </w:t>
      </w:r>
    </w:p>
    <w:p w14:paraId="7C043DD4">
      <w:pPr>
        <w:pStyle w:val="2"/>
        <w:keepNext/>
        <w:keepLines/>
        <w:pageBreakBefore w:val="0"/>
        <w:widowControl w:val="0"/>
        <w:kinsoku/>
        <w:wordWrap/>
        <w:overflowPunct/>
        <w:topLinePunct w:val="0"/>
        <w:autoSpaceDE/>
        <w:autoSpaceDN/>
        <w:bidi w:val="0"/>
        <w:adjustRightInd/>
        <w:snapToGrid/>
        <w:spacing w:before="0" w:after="0"/>
        <w:jc w:val="center"/>
        <w:textAlignment w:val="auto"/>
        <w:rPr>
          <w:sz w:val="32"/>
          <w:szCs w:val="32"/>
        </w:rPr>
      </w:pPr>
      <w:r>
        <w:br w:type="page"/>
      </w:r>
      <w:bookmarkStart w:id="24" w:name="_Toc1473"/>
      <w:r>
        <w:rPr>
          <w:rFonts w:hint="eastAsia"/>
          <w:sz w:val="32"/>
          <w:szCs w:val="32"/>
        </w:rPr>
        <w:t>十三、近两年发生的诉讼及仲裁及行政处罚情况</w:t>
      </w:r>
      <w:bookmarkEnd w:id="24"/>
    </w:p>
    <w:p w14:paraId="50CEC03E"/>
    <w:p w14:paraId="16378D22"/>
    <w:p w14:paraId="701A9BBA"/>
    <w:p w14:paraId="33B055D1"/>
    <w:p w14:paraId="2D7E14A3"/>
    <w:p w14:paraId="4A20BF54"/>
    <w:p w14:paraId="0FEB4345"/>
    <w:p w14:paraId="39341FC3"/>
    <w:p w14:paraId="59F8F158"/>
    <w:p w14:paraId="7B85BD04"/>
    <w:p w14:paraId="2E4F8CF3"/>
    <w:p w14:paraId="148B794E"/>
    <w:p w14:paraId="29DFAC55"/>
    <w:p w14:paraId="1A580CDD"/>
    <w:p w14:paraId="0534D91B"/>
    <w:p w14:paraId="1FE2418B"/>
    <w:p w14:paraId="3EAF184D"/>
    <w:p w14:paraId="5F086010"/>
    <w:p w14:paraId="78E429AB"/>
    <w:p w14:paraId="7D3158DD"/>
    <w:p w14:paraId="6FD26B38"/>
    <w:p w14:paraId="323423A2"/>
    <w:p w14:paraId="0840DC7F"/>
    <w:p w14:paraId="0C101CBF"/>
    <w:p w14:paraId="42A646C7"/>
    <w:p w14:paraId="5E618C6B"/>
    <w:p w14:paraId="0185F809"/>
    <w:p w14:paraId="2660A8C4"/>
    <w:p w14:paraId="004B8067"/>
    <w:p w14:paraId="76909DEF"/>
    <w:p w14:paraId="3C26644F"/>
    <w:p w14:paraId="3466F416"/>
    <w:p w14:paraId="31E2346C"/>
    <w:p w14:paraId="531166EF"/>
    <w:p w14:paraId="739368AC"/>
    <w:p w14:paraId="4B89617C"/>
    <w:p w14:paraId="6A4B17EE"/>
    <w:p w14:paraId="42556CC2"/>
    <w:p w14:paraId="7753D6F1"/>
    <w:p w14:paraId="6FB0E9EB"/>
    <w:p w14:paraId="7E7B4CF2"/>
    <w:p w14:paraId="0061A3AF">
      <w:pPr>
        <w:pStyle w:val="2"/>
        <w:keepNext/>
        <w:keepLines/>
        <w:pageBreakBefore w:val="0"/>
        <w:widowControl w:val="0"/>
        <w:kinsoku/>
        <w:wordWrap/>
        <w:overflowPunct/>
        <w:topLinePunct w:val="0"/>
        <w:autoSpaceDE/>
        <w:autoSpaceDN/>
        <w:bidi w:val="0"/>
        <w:adjustRightInd/>
        <w:snapToGrid/>
        <w:spacing w:before="0" w:after="0"/>
        <w:jc w:val="center"/>
        <w:textAlignment w:val="auto"/>
        <w:rPr>
          <w:sz w:val="32"/>
          <w:szCs w:val="32"/>
        </w:rPr>
      </w:pPr>
      <w:bookmarkStart w:id="25" w:name="_Toc7483"/>
      <w:r>
        <w:rPr>
          <w:rFonts w:hint="eastAsia"/>
          <w:sz w:val="32"/>
          <w:szCs w:val="32"/>
        </w:rPr>
        <w:t>十四、企业征信报告</w:t>
      </w:r>
      <w:bookmarkEnd w:id="25"/>
    </w:p>
    <w:p w14:paraId="27B96536">
      <w:pPr>
        <w:rPr>
          <w:rFonts w:hint="eastAsia"/>
        </w:rPr>
      </w:pPr>
    </w:p>
    <w:p w14:paraId="22C66CCC">
      <w:pPr>
        <w:widowControl/>
        <w:adjustRightInd w:val="0"/>
        <w:snapToGrid w:val="0"/>
        <w:spacing w:line="360" w:lineRule="auto"/>
        <w:ind w:firstLine="1785" w:firstLineChars="850"/>
        <w:jc w:val="right"/>
        <w:rPr>
          <w:rFonts w:hint="eastAsia"/>
          <w:color w:val="000000"/>
          <w:szCs w:val="21"/>
        </w:rPr>
      </w:pPr>
    </w:p>
    <w:sectPr>
      <w:pgSz w:w="11906" w:h="16838"/>
      <w:pgMar w:top="1196" w:right="1304" w:bottom="1418" w:left="1304" w:header="43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6EBF">
    <w:pPr>
      <w:snapToGrid w:val="0"/>
      <w:ind w:firstLine="3780" w:firstLineChars="210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16</w:t>
    </w:r>
    <w:r>
      <w:rPr>
        <w:sz w:val="18"/>
      </w:rPr>
      <w:fldChar w:fldCharType="end"/>
    </w:r>
    <w:r>
      <w:rPr>
        <w:rFonts w:hint="eastAsia"/>
        <w:sz w:val="18"/>
      </w:rPr>
      <w:t xml:space="preserve"> 页</w:t>
    </w:r>
  </w:p>
  <w:p w14:paraId="1D87FF6B">
    <w:pPr>
      <w:pStyle w:val="7"/>
      <w:tabs>
        <w:tab w:val="center" w:pos="4320"/>
        <w:tab w:val="right" w:pos="8640"/>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-9037955</wp:posOffset>
              </wp:positionV>
              <wp:extent cx="5629275" cy="635"/>
              <wp:effectExtent l="0" t="0" r="0" b="0"/>
              <wp:wrapNone/>
              <wp:docPr id="2" name="直线 9"/>
              <wp:cNvGraphicFramePr/>
              <a:graphic xmlns:a="http://schemas.openxmlformats.org/drawingml/2006/main">
                <a:graphicData uri="http://schemas.microsoft.com/office/word/2010/wordprocessingShape">
                  <wps:wsp>
                    <wps:cNvCnPr/>
                    <wps:spPr>
                      <a:xfrm>
                        <a:off x="0" y="0"/>
                        <a:ext cx="5629275" cy="635"/>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5pt;margin-top:-711.65pt;height:0.05pt;width:443.25pt;z-index:251660288;mso-width-relative:page;mso-height-relative:page;" filled="f" stroked="t" coordsize="21600,21600" o:gfxdata="UEsDBAoAAAAAAIdO4kAAAAAAAAAAAAAAAAAEAAAAZHJzL1BLAwQUAAAACACHTuJA31NUvNsAAAAO&#10;AQAADwAAAGRycy9kb3ducmV2LnhtbE2PQUvDQBCF74L/YRnBW7ub1JYQsykietGTbSl422bHJCY7&#10;G7PTtP57tyDoaZh5jzffK9Zn14sJx9B60pDMFQikytuWag277fMsAxHYkDW9J9TwjQHW5fVVYXLr&#10;T/SG04ZrEUMo5EZDwzzkUoaqQWfC3A9IUfvwozMc17GWdjSnGO56mSq1ks60FD80ZsDHBqtuc3Qa&#10;ePXJe7v6eumSXbd/V69qUg9PWt/eJOoeBOOZ/8xwwY/oUEamgz+SDaLXMEtiFb7Mu3SxABEtWbZc&#10;gjj83lKQZSH/1yh/AFBLAwQUAAAACACHTuJAs+OpnesBAADdAwAADgAAAGRycy9lMm9Eb2MueG1s&#10;rVNLktMwEN1TxR1U2hMnnkogrjizmBA2FKQKOEBHlm1V6VdqJU7OwjVYseE4cw1acsjAsMlivJBb&#10;6qenfq+l1f3JaHaUAZWzNZ9NppxJK1yjbFfzb1+3b95xhhFsA9pZWfOzRH6/fv1qNfhKlq53upGB&#10;EYnFavA172P0VVGg6KUBnDgvLSVbFwxEmoauaAIMxG50UU6ni2JwofHBCYlIq5sxyS+M4RZC17ZK&#10;yI0TByNtHFmD1BBJEvbKI1/nattWivi5bVFGpmtOSmMe6RCK92ks1iuougC+V+JSAtxSwjNNBpSl&#10;Q69UG4jADkH9R2WUCA5dGyfCmWIUkh0hFbPpM2++9OBl1kJWo7+aji9HKz4dd4GppuYlZxYMNfzx&#10;+4/Hn7/YMnkzeKwI8mB34TJDvwtJ6KkNJv1JAjtlP89XP+UpMkGL80W5LN/OOROUW9zNE2PxtNUH&#10;jB+kMywFNdfKJrFQwfEjxhH6B5KWtWVDzZfzMhEC3byWOk6h8VQ92i7vRadVs1Vapx0Yuv2DDuwI&#10;1P3tdkrfpYR/YOmQDWA/4nIqwaDqJTTvbcPi2ZMvlp4DTyUY2XCmJb2eFGVkBKVvQZJ6bcmE5Ovo&#10;ZIr2rjlTFw4+qK4nJ2a5ypShrmfLLjc0Xau/55np6VW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fU1S82wAAAA4BAAAPAAAAAAAAAAEAIAAAACIAAABkcnMvZG93bnJldi54bWxQSwECFAAUAAAA&#10;CACHTuJAs+OpnesBAADdAwAADgAAAAAAAAABACAAAAAqAQAAZHJzL2Uyb0RvYy54bWxQSwUGAAAA&#10;AAYABgBZAQAAhwUAAAAA&#10;">
              <v:fill on="f" focussize="0,0"/>
              <v:stroke color="#FF0000" joinstyle="round"/>
              <v:imagedata o:title=""/>
              <o:lock v:ext="edit" aspectratio="f"/>
            </v:line>
          </w:pict>
        </mc:Fallback>
      </mc:AlternateContent>
    </w:r>
    <w:r>
      <w:rPr>
        <w:rFonts w:hint="eastAsia" w:ascii="Arial" w:hAnsi="Arial" w:eastAsia="黑体" w:cs="Times New Roman"/>
        <w:b/>
        <w:bCs/>
        <w:color w:val="FF0000"/>
        <w:kern w:val="2"/>
        <w:sz w:val="48"/>
        <w:szCs w:val="24"/>
        <w:lang w:val="en-US" w:eastAsia="zh-CN" w:bidi="ar-SA"/>
      </w:rPr>
      <w:drawing>
        <wp:anchor distT="0" distB="0" distL="114300" distR="114300" simplePos="0" relativeHeight="251659264" behindDoc="0" locked="0" layoutInCell="1" allowOverlap="1">
          <wp:simplePos x="0" y="0"/>
          <wp:positionH relativeFrom="column">
            <wp:posOffset>28575</wp:posOffset>
          </wp:positionH>
          <wp:positionV relativeFrom="paragraph">
            <wp:posOffset>-9700895</wp:posOffset>
          </wp:positionV>
          <wp:extent cx="752475" cy="608330"/>
          <wp:effectExtent l="0" t="0" r="0" b="0"/>
          <wp:wrapNone/>
          <wp:docPr id="1" name="图片 8" descr="国联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国联新LOGO"/>
                  <pic:cNvPicPr>
                    <a:picLocks noChangeAspect="1"/>
                  </pic:cNvPicPr>
                </pic:nvPicPr>
                <pic:blipFill>
                  <a:blip r:embed="rId1"/>
                  <a:stretch>
                    <a:fillRect/>
                  </a:stretch>
                </pic:blipFill>
                <pic:spPr>
                  <a:xfrm>
                    <a:off x="0" y="0"/>
                    <a:ext cx="752475" cy="608330"/>
                  </a:xfrm>
                  <a:prstGeom prst="rect">
                    <a:avLst/>
                  </a:prstGeom>
                  <a:noFill/>
                  <a:ln w="9525" cap="flat" cmpd="sng">
                    <a:solidFill>
                      <a:srgbClr val="FFFFFF"/>
                    </a:solidFill>
                    <a:prstDash val="solid"/>
                    <a:miter/>
                    <a:headEnd type="none" w="med" len="med"/>
                    <a:tailEnd type="none" w="med" len="med"/>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5F4DB">
    <w:pPr>
      <w:keepNext/>
      <w:keepLines/>
      <w:pageBreakBefore w:val="0"/>
      <w:widowControl w:val="0"/>
      <w:kinsoku/>
      <w:wordWrap/>
      <w:overflowPunct/>
      <w:topLinePunct w:val="0"/>
      <w:bidi w:val="0"/>
      <w:adjustRightInd/>
      <w:snapToGrid/>
      <w:spacing w:before="260" w:beforeLines="0" w:beforeAutospacing="0" w:after="0" w:afterLines="0" w:afterAutospacing="0" w:line="360" w:lineRule="auto"/>
      <w:jc w:val="center"/>
      <w:textAlignment w:val="auto"/>
      <w:outlineLvl w:val="1"/>
    </w:pPr>
    <w:r>
      <w:rPr>
        <w:rFonts w:hint="eastAsia" w:ascii="Arial" w:hAnsi="Arial" w:eastAsia="黑体" w:cs="Times New Roman"/>
        <w:b/>
        <w:bCs/>
        <w:color w:val="FF0000"/>
        <w:kern w:val="2"/>
        <w:sz w:val="48"/>
        <w:szCs w:val="24"/>
        <w:lang w:val="en-US" w:eastAsia="zh-CN" w:bidi="ar-SA"/>
      </w:rPr>
      <w:t xml:space="preserve">  湛江国联水产开发股份有限公司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BDDF8"/>
    <w:multiLevelType w:val="singleLevel"/>
    <w:tmpl w:val="825BDDF8"/>
    <w:lvl w:ilvl="0" w:tentative="0">
      <w:start w:val="1"/>
      <w:numFmt w:val="chineseCounting"/>
      <w:suff w:val="nothing"/>
      <w:lvlText w:val="%1、"/>
      <w:lvlJc w:val="left"/>
      <w:rPr>
        <w:rFonts w:hint="eastAsia"/>
        <w:sz w:val="26"/>
        <w:szCs w:val="26"/>
      </w:rPr>
    </w:lvl>
  </w:abstractNum>
  <w:abstractNum w:abstractNumId="1">
    <w:nsid w:val="68FAF7A6"/>
    <w:multiLevelType w:val="singleLevel"/>
    <w:tmpl w:val="68FAF7A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zZhYjQyNzA4ZDVhNzRhMWRkMTI2MTVhYjRjZmYifQ=="/>
  </w:docVars>
  <w:rsids>
    <w:rsidRoot w:val="00D0209E"/>
    <w:rsid w:val="00014DE7"/>
    <w:rsid w:val="00015B83"/>
    <w:rsid w:val="00015D93"/>
    <w:rsid w:val="0001695D"/>
    <w:rsid w:val="00027592"/>
    <w:rsid w:val="00031257"/>
    <w:rsid w:val="00031728"/>
    <w:rsid w:val="00036BEB"/>
    <w:rsid w:val="00046199"/>
    <w:rsid w:val="00047429"/>
    <w:rsid w:val="0005034C"/>
    <w:rsid w:val="00050BC5"/>
    <w:rsid w:val="00056CF6"/>
    <w:rsid w:val="00057A23"/>
    <w:rsid w:val="000668F9"/>
    <w:rsid w:val="0007052F"/>
    <w:rsid w:val="0007245E"/>
    <w:rsid w:val="000844EF"/>
    <w:rsid w:val="0008462E"/>
    <w:rsid w:val="00086684"/>
    <w:rsid w:val="00087C44"/>
    <w:rsid w:val="00097596"/>
    <w:rsid w:val="00097AC3"/>
    <w:rsid w:val="000A77FD"/>
    <w:rsid w:val="000B03A8"/>
    <w:rsid w:val="000C3D30"/>
    <w:rsid w:val="000C5C4D"/>
    <w:rsid w:val="000C63E6"/>
    <w:rsid w:val="000D3415"/>
    <w:rsid w:val="000E2919"/>
    <w:rsid w:val="000E30F5"/>
    <w:rsid w:val="000E45E7"/>
    <w:rsid w:val="000E7CB4"/>
    <w:rsid w:val="000F4807"/>
    <w:rsid w:val="00103257"/>
    <w:rsid w:val="00104A8D"/>
    <w:rsid w:val="00106B69"/>
    <w:rsid w:val="00110F27"/>
    <w:rsid w:val="00116FD3"/>
    <w:rsid w:val="00120B35"/>
    <w:rsid w:val="001335A8"/>
    <w:rsid w:val="00137097"/>
    <w:rsid w:val="00140805"/>
    <w:rsid w:val="00144D3B"/>
    <w:rsid w:val="00145C35"/>
    <w:rsid w:val="00145E6B"/>
    <w:rsid w:val="001517ED"/>
    <w:rsid w:val="00152CE8"/>
    <w:rsid w:val="0015426A"/>
    <w:rsid w:val="001613FC"/>
    <w:rsid w:val="0016511B"/>
    <w:rsid w:val="001669A9"/>
    <w:rsid w:val="00166E88"/>
    <w:rsid w:val="001703A5"/>
    <w:rsid w:val="00170430"/>
    <w:rsid w:val="001A5A72"/>
    <w:rsid w:val="001B7F12"/>
    <w:rsid w:val="001C19A4"/>
    <w:rsid w:val="001C3A47"/>
    <w:rsid w:val="001C6E4C"/>
    <w:rsid w:val="001E7737"/>
    <w:rsid w:val="001F0F2F"/>
    <w:rsid w:val="001F10AF"/>
    <w:rsid w:val="001F34D7"/>
    <w:rsid w:val="001F6185"/>
    <w:rsid w:val="001F6254"/>
    <w:rsid w:val="00200930"/>
    <w:rsid w:val="00207838"/>
    <w:rsid w:val="00211DB0"/>
    <w:rsid w:val="00217539"/>
    <w:rsid w:val="002247E1"/>
    <w:rsid w:val="002254F1"/>
    <w:rsid w:val="0022729B"/>
    <w:rsid w:val="00231855"/>
    <w:rsid w:val="002321AD"/>
    <w:rsid w:val="00232FEE"/>
    <w:rsid w:val="0023749C"/>
    <w:rsid w:val="002407A8"/>
    <w:rsid w:val="0024147F"/>
    <w:rsid w:val="002455E2"/>
    <w:rsid w:val="00246278"/>
    <w:rsid w:val="00253839"/>
    <w:rsid w:val="00267AA3"/>
    <w:rsid w:val="00275B8F"/>
    <w:rsid w:val="00276C95"/>
    <w:rsid w:val="00277930"/>
    <w:rsid w:val="00281898"/>
    <w:rsid w:val="00290BBD"/>
    <w:rsid w:val="00292284"/>
    <w:rsid w:val="00294390"/>
    <w:rsid w:val="00294A97"/>
    <w:rsid w:val="002A266C"/>
    <w:rsid w:val="002A44E7"/>
    <w:rsid w:val="002A5A76"/>
    <w:rsid w:val="002A6E43"/>
    <w:rsid w:val="002B4C61"/>
    <w:rsid w:val="002B6308"/>
    <w:rsid w:val="002C1EBE"/>
    <w:rsid w:val="002C328F"/>
    <w:rsid w:val="002C4B03"/>
    <w:rsid w:val="002D3D93"/>
    <w:rsid w:val="002F025A"/>
    <w:rsid w:val="002F0728"/>
    <w:rsid w:val="00301121"/>
    <w:rsid w:val="003049D3"/>
    <w:rsid w:val="00310288"/>
    <w:rsid w:val="003110B1"/>
    <w:rsid w:val="00314A4D"/>
    <w:rsid w:val="0032438D"/>
    <w:rsid w:val="0033295B"/>
    <w:rsid w:val="00334699"/>
    <w:rsid w:val="003356CB"/>
    <w:rsid w:val="0033659C"/>
    <w:rsid w:val="00337052"/>
    <w:rsid w:val="00337453"/>
    <w:rsid w:val="00346A02"/>
    <w:rsid w:val="00347A0F"/>
    <w:rsid w:val="00350297"/>
    <w:rsid w:val="0035361E"/>
    <w:rsid w:val="0037016E"/>
    <w:rsid w:val="00384B86"/>
    <w:rsid w:val="00385881"/>
    <w:rsid w:val="003867C9"/>
    <w:rsid w:val="0038713E"/>
    <w:rsid w:val="0039144F"/>
    <w:rsid w:val="003A688A"/>
    <w:rsid w:val="003B61E5"/>
    <w:rsid w:val="003C1DA4"/>
    <w:rsid w:val="003C263C"/>
    <w:rsid w:val="003C76EF"/>
    <w:rsid w:val="003D4951"/>
    <w:rsid w:val="003E4701"/>
    <w:rsid w:val="003F096A"/>
    <w:rsid w:val="003F1F1E"/>
    <w:rsid w:val="003F5149"/>
    <w:rsid w:val="00403995"/>
    <w:rsid w:val="004151F1"/>
    <w:rsid w:val="004253A6"/>
    <w:rsid w:val="004257B5"/>
    <w:rsid w:val="0042766B"/>
    <w:rsid w:val="00434E77"/>
    <w:rsid w:val="0043785A"/>
    <w:rsid w:val="004410BC"/>
    <w:rsid w:val="004433AA"/>
    <w:rsid w:val="00445588"/>
    <w:rsid w:val="00451223"/>
    <w:rsid w:val="00454AE2"/>
    <w:rsid w:val="00454F03"/>
    <w:rsid w:val="0045518D"/>
    <w:rsid w:val="00456B84"/>
    <w:rsid w:val="00456BC1"/>
    <w:rsid w:val="0045702C"/>
    <w:rsid w:val="00457575"/>
    <w:rsid w:val="00457AAE"/>
    <w:rsid w:val="00461514"/>
    <w:rsid w:val="0046247B"/>
    <w:rsid w:val="004712D1"/>
    <w:rsid w:val="00474B71"/>
    <w:rsid w:val="00474F56"/>
    <w:rsid w:val="0047626F"/>
    <w:rsid w:val="00480604"/>
    <w:rsid w:val="00485127"/>
    <w:rsid w:val="0049192F"/>
    <w:rsid w:val="004A0D55"/>
    <w:rsid w:val="004A5A3F"/>
    <w:rsid w:val="004A69F3"/>
    <w:rsid w:val="004B257A"/>
    <w:rsid w:val="004C02AC"/>
    <w:rsid w:val="004D679C"/>
    <w:rsid w:val="004E1260"/>
    <w:rsid w:val="004E38EA"/>
    <w:rsid w:val="004E6014"/>
    <w:rsid w:val="004F3D59"/>
    <w:rsid w:val="004F7BAD"/>
    <w:rsid w:val="004F7C84"/>
    <w:rsid w:val="00511EBB"/>
    <w:rsid w:val="00515013"/>
    <w:rsid w:val="00517957"/>
    <w:rsid w:val="00520866"/>
    <w:rsid w:val="005219D7"/>
    <w:rsid w:val="00526A77"/>
    <w:rsid w:val="005342E9"/>
    <w:rsid w:val="005348F6"/>
    <w:rsid w:val="005479DB"/>
    <w:rsid w:val="00554B47"/>
    <w:rsid w:val="00557022"/>
    <w:rsid w:val="00560F9D"/>
    <w:rsid w:val="00561FC6"/>
    <w:rsid w:val="00563F0C"/>
    <w:rsid w:val="0056732B"/>
    <w:rsid w:val="005837AD"/>
    <w:rsid w:val="0058650B"/>
    <w:rsid w:val="0059271A"/>
    <w:rsid w:val="00593E71"/>
    <w:rsid w:val="005942B9"/>
    <w:rsid w:val="005A07A0"/>
    <w:rsid w:val="005A3C65"/>
    <w:rsid w:val="005B4B77"/>
    <w:rsid w:val="005D07B1"/>
    <w:rsid w:val="005D2821"/>
    <w:rsid w:val="005D36F1"/>
    <w:rsid w:val="005D6379"/>
    <w:rsid w:val="005D7B9F"/>
    <w:rsid w:val="005E28FD"/>
    <w:rsid w:val="005E4852"/>
    <w:rsid w:val="005E6CB7"/>
    <w:rsid w:val="005F0156"/>
    <w:rsid w:val="005F09E4"/>
    <w:rsid w:val="005F2C05"/>
    <w:rsid w:val="005F54D3"/>
    <w:rsid w:val="005F5EF1"/>
    <w:rsid w:val="00616A4D"/>
    <w:rsid w:val="0062000E"/>
    <w:rsid w:val="006214D4"/>
    <w:rsid w:val="0063121D"/>
    <w:rsid w:val="0063229C"/>
    <w:rsid w:val="006532FE"/>
    <w:rsid w:val="006544D1"/>
    <w:rsid w:val="00657029"/>
    <w:rsid w:val="006625B6"/>
    <w:rsid w:val="006639EF"/>
    <w:rsid w:val="00666EB2"/>
    <w:rsid w:val="0067013B"/>
    <w:rsid w:val="00671A86"/>
    <w:rsid w:val="006769D7"/>
    <w:rsid w:val="00681B82"/>
    <w:rsid w:val="00685916"/>
    <w:rsid w:val="00690C0B"/>
    <w:rsid w:val="0069302B"/>
    <w:rsid w:val="006A2868"/>
    <w:rsid w:val="006A2FA8"/>
    <w:rsid w:val="006A3951"/>
    <w:rsid w:val="006A76DA"/>
    <w:rsid w:val="006B007D"/>
    <w:rsid w:val="006B600D"/>
    <w:rsid w:val="006C0367"/>
    <w:rsid w:val="006C0A16"/>
    <w:rsid w:val="006C2B86"/>
    <w:rsid w:val="006D2BEE"/>
    <w:rsid w:val="006D3931"/>
    <w:rsid w:val="006E0AFE"/>
    <w:rsid w:val="006F2F74"/>
    <w:rsid w:val="006F3F86"/>
    <w:rsid w:val="006F64C6"/>
    <w:rsid w:val="0070122F"/>
    <w:rsid w:val="0070137B"/>
    <w:rsid w:val="00707395"/>
    <w:rsid w:val="00730D08"/>
    <w:rsid w:val="0073654E"/>
    <w:rsid w:val="007370BE"/>
    <w:rsid w:val="00745180"/>
    <w:rsid w:val="007525F1"/>
    <w:rsid w:val="007669FF"/>
    <w:rsid w:val="0077033C"/>
    <w:rsid w:val="00772E5C"/>
    <w:rsid w:val="0077361E"/>
    <w:rsid w:val="00773973"/>
    <w:rsid w:val="00785EA9"/>
    <w:rsid w:val="007879C3"/>
    <w:rsid w:val="00790BFB"/>
    <w:rsid w:val="00793B55"/>
    <w:rsid w:val="007B27E0"/>
    <w:rsid w:val="007B750F"/>
    <w:rsid w:val="007C13AA"/>
    <w:rsid w:val="007C52C2"/>
    <w:rsid w:val="007D20D2"/>
    <w:rsid w:val="007D5E49"/>
    <w:rsid w:val="007D73D6"/>
    <w:rsid w:val="007E6492"/>
    <w:rsid w:val="007E7A9A"/>
    <w:rsid w:val="007F0D4A"/>
    <w:rsid w:val="007F3807"/>
    <w:rsid w:val="007F6AFE"/>
    <w:rsid w:val="00801334"/>
    <w:rsid w:val="00801C88"/>
    <w:rsid w:val="00806BB6"/>
    <w:rsid w:val="00816CE7"/>
    <w:rsid w:val="008170A6"/>
    <w:rsid w:val="00820AE7"/>
    <w:rsid w:val="008240F7"/>
    <w:rsid w:val="00824FA6"/>
    <w:rsid w:val="00834A77"/>
    <w:rsid w:val="00840863"/>
    <w:rsid w:val="008412F1"/>
    <w:rsid w:val="008517A4"/>
    <w:rsid w:val="00854E11"/>
    <w:rsid w:val="00855BBE"/>
    <w:rsid w:val="00864239"/>
    <w:rsid w:val="00873F39"/>
    <w:rsid w:val="008816FB"/>
    <w:rsid w:val="00884DA8"/>
    <w:rsid w:val="008906C7"/>
    <w:rsid w:val="00894591"/>
    <w:rsid w:val="008945D8"/>
    <w:rsid w:val="008B1700"/>
    <w:rsid w:val="008B5031"/>
    <w:rsid w:val="008B6E82"/>
    <w:rsid w:val="008B7955"/>
    <w:rsid w:val="008C60A0"/>
    <w:rsid w:val="008D02FA"/>
    <w:rsid w:val="008D3A8A"/>
    <w:rsid w:val="008D6531"/>
    <w:rsid w:val="008E350D"/>
    <w:rsid w:val="008E3F0A"/>
    <w:rsid w:val="008E5119"/>
    <w:rsid w:val="008F55DC"/>
    <w:rsid w:val="00904BD8"/>
    <w:rsid w:val="0092094A"/>
    <w:rsid w:val="00921D2A"/>
    <w:rsid w:val="0092670F"/>
    <w:rsid w:val="00954F6E"/>
    <w:rsid w:val="00955358"/>
    <w:rsid w:val="00960DC5"/>
    <w:rsid w:val="00961152"/>
    <w:rsid w:val="00975391"/>
    <w:rsid w:val="00975F7E"/>
    <w:rsid w:val="00977C2B"/>
    <w:rsid w:val="00981774"/>
    <w:rsid w:val="009822B2"/>
    <w:rsid w:val="00985C15"/>
    <w:rsid w:val="00986A2F"/>
    <w:rsid w:val="00992681"/>
    <w:rsid w:val="009970B4"/>
    <w:rsid w:val="009A1976"/>
    <w:rsid w:val="009B4AE4"/>
    <w:rsid w:val="009C1931"/>
    <w:rsid w:val="009C4D3C"/>
    <w:rsid w:val="009C5EB3"/>
    <w:rsid w:val="009D3C4B"/>
    <w:rsid w:val="009E4E76"/>
    <w:rsid w:val="009E78A6"/>
    <w:rsid w:val="009F0949"/>
    <w:rsid w:val="009F392C"/>
    <w:rsid w:val="00A228D8"/>
    <w:rsid w:val="00A24484"/>
    <w:rsid w:val="00A24E38"/>
    <w:rsid w:val="00A32A64"/>
    <w:rsid w:val="00A32B95"/>
    <w:rsid w:val="00A5557B"/>
    <w:rsid w:val="00A621C1"/>
    <w:rsid w:val="00A701FA"/>
    <w:rsid w:val="00A71AD7"/>
    <w:rsid w:val="00A73F82"/>
    <w:rsid w:val="00A83C2C"/>
    <w:rsid w:val="00A83E8D"/>
    <w:rsid w:val="00A92CEC"/>
    <w:rsid w:val="00A936C8"/>
    <w:rsid w:val="00A9540C"/>
    <w:rsid w:val="00AA4A95"/>
    <w:rsid w:val="00AA5BB1"/>
    <w:rsid w:val="00AB3194"/>
    <w:rsid w:val="00AB3333"/>
    <w:rsid w:val="00AB589E"/>
    <w:rsid w:val="00AC16C5"/>
    <w:rsid w:val="00AD637E"/>
    <w:rsid w:val="00AE364D"/>
    <w:rsid w:val="00AF03CF"/>
    <w:rsid w:val="00AF7D25"/>
    <w:rsid w:val="00B05947"/>
    <w:rsid w:val="00B121D6"/>
    <w:rsid w:val="00B13F2B"/>
    <w:rsid w:val="00B14B57"/>
    <w:rsid w:val="00B214CA"/>
    <w:rsid w:val="00B23654"/>
    <w:rsid w:val="00B23CE8"/>
    <w:rsid w:val="00B3503D"/>
    <w:rsid w:val="00B36DE0"/>
    <w:rsid w:val="00B3791A"/>
    <w:rsid w:val="00B4490C"/>
    <w:rsid w:val="00B513C9"/>
    <w:rsid w:val="00B51763"/>
    <w:rsid w:val="00B544DB"/>
    <w:rsid w:val="00B63CEA"/>
    <w:rsid w:val="00B66A44"/>
    <w:rsid w:val="00B77450"/>
    <w:rsid w:val="00B87C56"/>
    <w:rsid w:val="00B904E2"/>
    <w:rsid w:val="00BA3AFB"/>
    <w:rsid w:val="00BA4F87"/>
    <w:rsid w:val="00BB0BBE"/>
    <w:rsid w:val="00BB6005"/>
    <w:rsid w:val="00BC16D0"/>
    <w:rsid w:val="00BC27D0"/>
    <w:rsid w:val="00BC4C04"/>
    <w:rsid w:val="00BD7798"/>
    <w:rsid w:val="00BE38E6"/>
    <w:rsid w:val="00BE3BA4"/>
    <w:rsid w:val="00BF0A86"/>
    <w:rsid w:val="00BF37EB"/>
    <w:rsid w:val="00BF3B2E"/>
    <w:rsid w:val="00BF4F71"/>
    <w:rsid w:val="00C0629E"/>
    <w:rsid w:val="00C062DD"/>
    <w:rsid w:val="00C10507"/>
    <w:rsid w:val="00C1192D"/>
    <w:rsid w:val="00C412A1"/>
    <w:rsid w:val="00C41A55"/>
    <w:rsid w:val="00C464E4"/>
    <w:rsid w:val="00C47B32"/>
    <w:rsid w:val="00C549EE"/>
    <w:rsid w:val="00C54EF2"/>
    <w:rsid w:val="00C714DC"/>
    <w:rsid w:val="00C71732"/>
    <w:rsid w:val="00C72482"/>
    <w:rsid w:val="00C73FAC"/>
    <w:rsid w:val="00C81421"/>
    <w:rsid w:val="00C874D6"/>
    <w:rsid w:val="00C90556"/>
    <w:rsid w:val="00C91B28"/>
    <w:rsid w:val="00C950BD"/>
    <w:rsid w:val="00CA2B44"/>
    <w:rsid w:val="00CA426C"/>
    <w:rsid w:val="00CA7135"/>
    <w:rsid w:val="00CB3EF7"/>
    <w:rsid w:val="00CB4AE1"/>
    <w:rsid w:val="00CB58F0"/>
    <w:rsid w:val="00CB6851"/>
    <w:rsid w:val="00CB6E39"/>
    <w:rsid w:val="00CC1A82"/>
    <w:rsid w:val="00CC3F37"/>
    <w:rsid w:val="00CC48D0"/>
    <w:rsid w:val="00CC7841"/>
    <w:rsid w:val="00CD0E6C"/>
    <w:rsid w:val="00CD3B9F"/>
    <w:rsid w:val="00CE400F"/>
    <w:rsid w:val="00CE4D0C"/>
    <w:rsid w:val="00CF0F54"/>
    <w:rsid w:val="00CF244F"/>
    <w:rsid w:val="00CF3CA4"/>
    <w:rsid w:val="00CF4096"/>
    <w:rsid w:val="00D0209E"/>
    <w:rsid w:val="00D028F7"/>
    <w:rsid w:val="00D02D70"/>
    <w:rsid w:val="00D12702"/>
    <w:rsid w:val="00D203A6"/>
    <w:rsid w:val="00D32CED"/>
    <w:rsid w:val="00D467A0"/>
    <w:rsid w:val="00D513DB"/>
    <w:rsid w:val="00D534CF"/>
    <w:rsid w:val="00D61ACA"/>
    <w:rsid w:val="00D6545A"/>
    <w:rsid w:val="00D65B12"/>
    <w:rsid w:val="00D6712F"/>
    <w:rsid w:val="00D74698"/>
    <w:rsid w:val="00D74BD1"/>
    <w:rsid w:val="00D86A8C"/>
    <w:rsid w:val="00D87B2F"/>
    <w:rsid w:val="00D9142B"/>
    <w:rsid w:val="00D93F60"/>
    <w:rsid w:val="00D9520B"/>
    <w:rsid w:val="00D95B8D"/>
    <w:rsid w:val="00DA57DB"/>
    <w:rsid w:val="00DA66B1"/>
    <w:rsid w:val="00DB6D00"/>
    <w:rsid w:val="00DC62D4"/>
    <w:rsid w:val="00DD1D15"/>
    <w:rsid w:val="00DD267F"/>
    <w:rsid w:val="00DD4B24"/>
    <w:rsid w:val="00DE3580"/>
    <w:rsid w:val="00DF5B27"/>
    <w:rsid w:val="00DF5CEC"/>
    <w:rsid w:val="00E06A22"/>
    <w:rsid w:val="00E06DF1"/>
    <w:rsid w:val="00E27572"/>
    <w:rsid w:val="00E27C0B"/>
    <w:rsid w:val="00E27E33"/>
    <w:rsid w:val="00E46D5F"/>
    <w:rsid w:val="00E5021E"/>
    <w:rsid w:val="00E607A1"/>
    <w:rsid w:val="00E661F3"/>
    <w:rsid w:val="00E7081A"/>
    <w:rsid w:val="00E72300"/>
    <w:rsid w:val="00E80EB8"/>
    <w:rsid w:val="00E81D0C"/>
    <w:rsid w:val="00E87FEF"/>
    <w:rsid w:val="00E93526"/>
    <w:rsid w:val="00E94E8F"/>
    <w:rsid w:val="00EA09EC"/>
    <w:rsid w:val="00EA1605"/>
    <w:rsid w:val="00EA5040"/>
    <w:rsid w:val="00EB03DB"/>
    <w:rsid w:val="00EB264F"/>
    <w:rsid w:val="00EC1817"/>
    <w:rsid w:val="00EC2130"/>
    <w:rsid w:val="00EC32E8"/>
    <w:rsid w:val="00ED372B"/>
    <w:rsid w:val="00EE646C"/>
    <w:rsid w:val="00EF191C"/>
    <w:rsid w:val="00EF2C0A"/>
    <w:rsid w:val="00EF33DF"/>
    <w:rsid w:val="00EF6F75"/>
    <w:rsid w:val="00F00966"/>
    <w:rsid w:val="00F0541A"/>
    <w:rsid w:val="00F06F48"/>
    <w:rsid w:val="00F11DE0"/>
    <w:rsid w:val="00F14709"/>
    <w:rsid w:val="00F165ED"/>
    <w:rsid w:val="00F2489F"/>
    <w:rsid w:val="00F27458"/>
    <w:rsid w:val="00F31267"/>
    <w:rsid w:val="00F3236E"/>
    <w:rsid w:val="00F347A2"/>
    <w:rsid w:val="00F34B1B"/>
    <w:rsid w:val="00F37B0A"/>
    <w:rsid w:val="00F4016B"/>
    <w:rsid w:val="00F447C4"/>
    <w:rsid w:val="00F53419"/>
    <w:rsid w:val="00F54C4E"/>
    <w:rsid w:val="00F628AE"/>
    <w:rsid w:val="00F630B2"/>
    <w:rsid w:val="00F635C7"/>
    <w:rsid w:val="00F65720"/>
    <w:rsid w:val="00F76492"/>
    <w:rsid w:val="00F7751C"/>
    <w:rsid w:val="00F81C22"/>
    <w:rsid w:val="00F8280C"/>
    <w:rsid w:val="00F82A44"/>
    <w:rsid w:val="00F95D7D"/>
    <w:rsid w:val="00FA01AB"/>
    <w:rsid w:val="00FA3130"/>
    <w:rsid w:val="00FA616C"/>
    <w:rsid w:val="00FA728A"/>
    <w:rsid w:val="00FB1C83"/>
    <w:rsid w:val="00FD3AA8"/>
    <w:rsid w:val="00FD7C20"/>
    <w:rsid w:val="00FE5174"/>
    <w:rsid w:val="00FE5CB7"/>
    <w:rsid w:val="00FE5E51"/>
    <w:rsid w:val="00FE62C7"/>
    <w:rsid w:val="00FE7492"/>
    <w:rsid w:val="00FF162D"/>
    <w:rsid w:val="01331634"/>
    <w:rsid w:val="01401081"/>
    <w:rsid w:val="016302BE"/>
    <w:rsid w:val="01A80457"/>
    <w:rsid w:val="02280771"/>
    <w:rsid w:val="02ED3C78"/>
    <w:rsid w:val="02F47997"/>
    <w:rsid w:val="034D5EF2"/>
    <w:rsid w:val="034F4F79"/>
    <w:rsid w:val="03EA675A"/>
    <w:rsid w:val="042D6A76"/>
    <w:rsid w:val="04BB3044"/>
    <w:rsid w:val="04D974B5"/>
    <w:rsid w:val="05351E6A"/>
    <w:rsid w:val="062F259D"/>
    <w:rsid w:val="06477D96"/>
    <w:rsid w:val="07645BCB"/>
    <w:rsid w:val="079E6A84"/>
    <w:rsid w:val="07BB4875"/>
    <w:rsid w:val="07F93F23"/>
    <w:rsid w:val="096F226A"/>
    <w:rsid w:val="0A4A209B"/>
    <w:rsid w:val="0A694DFA"/>
    <w:rsid w:val="0AE06881"/>
    <w:rsid w:val="0AFB6288"/>
    <w:rsid w:val="0B37527F"/>
    <w:rsid w:val="0B776EC0"/>
    <w:rsid w:val="0BA94109"/>
    <w:rsid w:val="0C270F6E"/>
    <w:rsid w:val="0C856E0A"/>
    <w:rsid w:val="0CB35560"/>
    <w:rsid w:val="0ED6364A"/>
    <w:rsid w:val="0EE303C9"/>
    <w:rsid w:val="0F072001"/>
    <w:rsid w:val="0F3F55CE"/>
    <w:rsid w:val="0FBD66B9"/>
    <w:rsid w:val="111E0F24"/>
    <w:rsid w:val="112613E8"/>
    <w:rsid w:val="11FD2BDC"/>
    <w:rsid w:val="12B63246"/>
    <w:rsid w:val="13506F4D"/>
    <w:rsid w:val="1457487D"/>
    <w:rsid w:val="1503683F"/>
    <w:rsid w:val="15BF477E"/>
    <w:rsid w:val="15D60A62"/>
    <w:rsid w:val="172522DF"/>
    <w:rsid w:val="18514C55"/>
    <w:rsid w:val="18AA5D84"/>
    <w:rsid w:val="1912647A"/>
    <w:rsid w:val="19AB1965"/>
    <w:rsid w:val="1A453628"/>
    <w:rsid w:val="1A52614B"/>
    <w:rsid w:val="1A58610F"/>
    <w:rsid w:val="1A623186"/>
    <w:rsid w:val="1A8612C7"/>
    <w:rsid w:val="1BF32991"/>
    <w:rsid w:val="1C6C0570"/>
    <w:rsid w:val="1CA11441"/>
    <w:rsid w:val="1CCA6D23"/>
    <w:rsid w:val="1EAE22C3"/>
    <w:rsid w:val="1F8D7EAF"/>
    <w:rsid w:val="1FDF3141"/>
    <w:rsid w:val="1FED10DF"/>
    <w:rsid w:val="201C456E"/>
    <w:rsid w:val="20E6600B"/>
    <w:rsid w:val="2149514E"/>
    <w:rsid w:val="21DC6B24"/>
    <w:rsid w:val="22732EC5"/>
    <w:rsid w:val="23766B12"/>
    <w:rsid w:val="25341A1E"/>
    <w:rsid w:val="260F419D"/>
    <w:rsid w:val="26D94133"/>
    <w:rsid w:val="282219CA"/>
    <w:rsid w:val="28C332ED"/>
    <w:rsid w:val="28E93403"/>
    <w:rsid w:val="28F63BF9"/>
    <w:rsid w:val="2909691F"/>
    <w:rsid w:val="29B570DA"/>
    <w:rsid w:val="2AA64C74"/>
    <w:rsid w:val="2B2C4EC7"/>
    <w:rsid w:val="2B2F3EE3"/>
    <w:rsid w:val="2B967CE2"/>
    <w:rsid w:val="2BBA018A"/>
    <w:rsid w:val="2BE730B4"/>
    <w:rsid w:val="2CBA2EC0"/>
    <w:rsid w:val="2E292154"/>
    <w:rsid w:val="2E3B3A2F"/>
    <w:rsid w:val="2EF15F32"/>
    <w:rsid w:val="2FDA78F1"/>
    <w:rsid w:val="30B978AD"/>
    <w:rsid w:val="31504C79"/>
    <w:rsid w:val="317C6DB8"/>
    <w:rsid w:val="31A21259"/>
    <w:rsid w:val="31B9005E"/>
    <w:rsid w:val="31BE4543"/>
    <w:rsid w:val="31CA0FFF"/>
    <w:rsid w:val="32BE367C"/>
    <w:rsid w:val="33CA7525"/>
    <w:rsid w:val="349F0B4A"/>
    <w:rsid w:val="35007769"/>
    <w:rsid w:val="355553BB"/>
    <w:rsid w:val="356C0B47"/>
    <w:rsid w:val="35992AC6"/>
    <w:rsid w:val="35B2271F"/>
    <w:rsid w:val="361A0519"/>
    <w:rsid w:val="367611FD"/>
    <w:rsid w:val="36A26791"/>
    <w:rsid w:val="36B0411D"/>
    <w:rsid w:val="36FA3DA8"/>
    <w:rsid w:val="37496611"/>
    <w:rsid w:val="377B284A"/>
    <w:rsid w:val="37BF6983"/>
    <w:rsid w:val="380C6C41"/>
    <w:rsid w:val="38251AB1"/>
    <w:rsid w:val="39BA5431"/>
    <w:rsid w:val="39DD4AEF"/>
    <w:rsid w:val="3A3C30D6"/>
    <w:rsid w:val="3B4D31AE"/>
    <w:rsid w:val="3BA04E47"/>
    <w:rsid w:val="3BDF3B42"/>
    <w:rsid w:val="3D346730"/>
    <w:rsid w:val="3D9839A0"/>
    <w:rsid w:val="3DC54F75"/>
    <w:rsid w:val="3EF2487B"/>
    <w:rsid w:val="3F8007F8"/>
    <w:rsid w:val="40010E0D"/>
    <w:rsid w:val="41AF2425"/>
    <w:rsid w:val="42415080"/>
    <w:rsid w:val="42C5369E"/>
    <w:rsid w:val="43D2242C"/>
    <w:rsid w:val="43D763E6"/>
    <w:rsid w:val="44052E50"/>
    <w:rsid w:val="440654DA"/>
    <w:rsid w:val="445512A1"/>
    <w:rsid w:val="45707F89"/>
    <w:rsid w:val="45B41680"/>
    <w:rsid w:val="45F91698"/>
    <w:rsid w:val="4609255D"/>
    <w:rsid w:val="46565FB2"/>
    <w:rsid w:val="46BF7760"/>
    <w:rsid w:val="47210116"/>
    <w:rsid w:val="47597076"/>
    <w:rsid w:val="483B436D"/>
    <w:rsid w:val="4883492F"/>
    <w:rsid w:val="4893558D"/>
    <w:rsid w:val="494A006D"/>
    <w:rsid w:val="49CE0EB8"/>
    <w:rsid w:val="4A3A63C4"/>
    <w:rsid w:val="4B120C54"/>
    <w:rsid w:val="4B1A5AE6"/>
    <w:rsid w:val="4BCB0AD4"/>
    <w:rsid w:val="4C017DC6"/>
    <w:rsid w:val="4CD22D65"/>
    <w:rsid w:val="4CEA5FA5"/>
    <w:rsid w:val="4D0224AE"/>
    <w:rsid w:val="4EC82AAA"/>
    <w:rsid w:val="4ED36920"/>
    <w:rsid w:val="501F1075"/>
    <w:rsid w:val="51786467"/>
    <w:rsid w:val="517C29F0"/>
    <w:rsid w:val="519D2F0D"/>
    <w:rsid w:val="519D5BF2"/>
    <w:rsid w:val="51FD5589"/>
    <w:rsid w:val="53027F61"/>
    <w:rsid w:val="531327C7"/>
    <w:rsid w:val="53641D3C"/>
    <w:rsid w:val="53983728"/>
    <w:rsid w:val="55286217"/>
    <w:rsid w:val="55E80984"/>
    <w:rsid w:val="56E12A0D"/>
    <w:rsid w:val="57013229"/>
    <w:rsid w:val="5715160E"/>
    <w:rsid w:val="57C5764A"/>
    <w:rsid w:val="58432D77"/>
    <w:rsid w:val="58BA567A"/>
    <w:rsid w:val="5A9260F7"/>
    <w:rsid w:val="5ACE44F8"/>
    <w:rsid w:val="5B751975"/>
    <w:rsid w:val="5BB04C2C"/>
    <w:rsid w:val="5BDE6978"/>
    <w:rsid w:val="5C8F14A4"/>
    <w:rsid w:val="5CA82772"/>
    <w:rsid w:val="5CDD5208"/>
    <w:rsid w:val="5CFB4DD7"/>
    <w:rsid w:val="5D597CC6"/>
    <w:rsid w:val="5D5A1BFC"/>
    <w:rsid w:val="5D673A8F"/>
    <w:rsid w:val="5D80646F"/>
    <w:rsid w:val="5D8660BC"/>
    <w:rsid w:val="5EB270A3"/>
    <w:rsid w:val="5EB85A59"/>
    <w:rsid w:val="5F267A16"/>
    <w:rsid w:val="5F6378CD"/>
    <w:rsid w:val="5FFF288E"/>
    <w:rsid w:val="60502191"/>
    <w:rsid w:val="60B74138"/>
    <w:rsid w:val="612D1E86"/>
    <w:rsid w:val="61733272"/>
    <w:rsid w:val="61775374"/>
    <w:rsid w:val="61D0382B"/>
    <w:rsid w:val="61EE2E9F"/>
    <w:rsid w:val="621E4FE3"/>
    <w:rsid w:val="62816E52"/>
    <w:rsid w:val="639D04CB"/>
    <w:rsid w:val="6408100C"/>
    <w:rsid w:val="64D76C15"/>
    <w:rsid w:val="64F81AF8"/>
    <w:rsid w:val="65494B5A"/>
    <w:rsid w:val="658D4DF8"/>
    <w:rsid w:val="66424CB6"/>
    <w:rsid w:val="66786653"/>
    <w:rsid w:val="670A73E3"/>
    <w:rsid w:val="6771401E"/>
    <w:rsid w:val="677F2B22"/>
    <w:rsid w:val="67D62606"/>
    <w:rsid w:val="684742C1"/>
    <w:rsid w:val="68817CC3"/>
    <w:rsid w:val="692E54FD"/>
    <w:rsid w:val="695F5E61"/>
    <w:rsid w:val="69B56305"/>
    <w:rsid w:val="6A857B68"/>
    <w:rsid w:val="6A88003D"/>
    <w:rsid w:val="6AB213A9"/>
    <w:rsid w:val="6B5A5912"/>
    <w:rsid w:val="6B6F4633"/>
    <w:rsid w:val="6BD85D34"/>
    <w:rsid w:val="6C2D7AAE"/>
    <w:rsid w:val="6C511FF3"/>
    <w:rsid w:val="6C692BAB"/>
    <w:rsid w:val="6D2D5E9E"/>
    <w:rsid w:val="6D576359"/>
    <w:rsid w:val="6D8013F9"/>
    <w:rsid w:val="6DCE4D62"/>
    <w:rsid w:val="6EA6297F"/>
    <w:rsid w:val="6FA06786"/>
    <w:rsid w:val="6FD36FD1"/>
    <w:rsid w:val="704D3185"/>
    <w:rsid w:val="713A1857"/>
    <w:rsid w:val="71737DDF"/>
    <w:rsid w:val="71925AA7"/>
    <w:rsid w:val="71BA10A6"/>
    <w:rsid w:val="71DC3831"/>
    <w:rsid w:val="7233774A"/>
    <w:rsid w:val="72996361"/>
    <w:rsid w:val="72D5766C"/>
    <w:rsid w:val="73C9758C"/>
    <w:rsid w:val="74F52640"/>
    <w:rsid w:val="759E26D6"/>
    <w:rsid w:val="765E7820"/>
    <w:rsid w:val="76756D42"/>
    <w:rsid w:val="768531BA"/>
    <w:rsid w:val="77060EF4"/>
    <w:rsid w:val="77961F04"/>
    <w:rsid w:val="77B36689"/>
    <w:rsid w:val="77B57CE6"/>
    <w:rsid w:val="782A1D89"/>
    <w:rsid w:val="78943E36"/>
    <w:rsid w:val="7906746B"/>
    <w:rsid w:val="791F7871"/>
    <w:rsid w:val="7A035B18"/>
    <w:rsid w:val="7A1A196B"/>
    <w:rsid w:val="7A685FAD"/>
    <w:rsid w:val="7AD221C1"/>
    <w:rsid w:val="7B78592E"/>
    <w:rsid w:val="7BFA78D2"/>
    <w:rsid w:val="7C7D6E30"/>
    <w:rsid w:val="7CF535CC"/>
    <w:rsid w:val="7D2142A5"/>
    <w:rsid w:val="7D377BC1"/>
    <w:rsid w:val="7E06112A"/>
    <w:rsid w:val="7F211084"/>
    <w:rsid w:val="7F426F7E"/>
    <w:rsid w:val="7FCA05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endnote text"/>
    <w:basedOn w:val="1"/>
    <w:link w:val="28"/>
    <w:qFormat/>
    <w:uiPriority w:val="0"/>
    <w:pPr>
      <w:snapToGrid w:val="0"/>
      <w:jc w:val="left"/>
    </w:pPr>
  </w:style>
  <w:style w:type="paragraph" w:styleId="6">
    <w:name w:val="Balloon Text"/>
    <w:basedOn w:val="1"/>
    <w:semiHidden/>
    <w:qFormat/>
    <w:uiPriority w:val="0"/>
    <w:rPr>
      <w:sz w:val="18"/>
      <w:szCs w:val="18"/>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Subtitle"/>
    <w:basedOn w:val="1"/>
    <w:next w:val="1"/>
    <w:link w:val="25"/>
    <w:qFormat/>
    <w:uiPriority w:val="0"/>
    <w:pPr>
      <w:spacing w:before="240" w:after="60" w:line="312" w:lineRule="auto"/>
      <w:jc w:val="center"/>
      <w:outlineLvl w:val="1"/>
    </w:pPr>
    <w:rPr>
      <w:rFonts w:ascii="Cambria" w:hAnsi="Cambria" w:cs="Times New Roman"/>
      <w:b/>
      <w:bCs/>
      <w:kern w:val="28"/>
      <w:sz w:val="32"/>
      <w:szCs w:val="32"/>
    </w:rPr>
  </w:style>
  <w:style w:type="paragraph" w:styleId="11">
    <w:name w:val="toc 2"/>
    <w:basedOn w:val="1"/>
    <w:next w:val="1"/>
    <w:qFormat/>
    <w:uiPriority w:val="0"/>
    <w:pPr>
      <w:ind w:left="420" w:leftChars="200"/>
    </w:pPr>
  </w:style>
  <w:style w:type="paragraph" w:styleId="12">
    <w:name w:val="HTML Preformatted"/>
    <w:basedOn w:val="1"/>
    <w:link w:val="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13">
    <w:name w:val="Normal (Web)"/>
    <w:basedOn w:val="1"/>
    <w:qFormat/>
    <w:uiPriority w:val="0"/>
    <w:pPr>
      <w:widowControl/>
      <w:spacing w:before="150"/>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ndnote reference"/>
    <w:qFormat/>
    <w:uiPriority w:val="0"/>
    <w:rPr>
      <w:vertAlign w:val="superscript"/>
    </w:rPr>
  </w:style>
  <w:style w:type="character" w:styleId="18">
    <w:name w:val="Emphasis"/>
    <w:qFormat/>
    <w:uiPriority w:val="0"/>
    <w:rPr>
      <w:i/>
      <w:iCs/>
    </w:rPr>
  </w:style>
  <w:style w:type="character" w:styleId="19">
    <w:name w:val="Hyperlink"/>
    <w:qFormat/>
    <w:uiPriority w:val="99"/>
    <w:rPr>
      <w:color w:val="0000FF"/>
      <w:u w:val="single"/>
    </w:rPr>
  </w:style>
  <w:style w:type="character" w:customStyle="1" w:styleId="20">
    <w:name w:val="font21"/>
    <w:qFormat/>
    <w:uiPriority w:val="0"/>
    <w:rPr>
      <w:rFonts w:hint="default" w:ascii="Arial" w:hAnsi="Arial" w:cs="Arial"/>
      <w:color w:val="000000"/>
      <w:sz w:val="20"/>
      <w:szCs w:val="20"/>
      <w:u w:val="none"/>
    </w:rPr>
  </w:style>
  <w:style w:type="character" w:customStyle="1" w:styleId="21">
    <w:name w:val="HTML 预设格式 字符"/>
    <w:link w:val="12"/>
    <w:qFormat/>
    <w:uiPriority w:val="0"/>
    <w:rPr>
      <w:rFonts w:ascii="Arial" w:hAnsi="Arial" w:cs="Arial"/>
      <w:sz w:val="24"/>
      <w:szCs w:val="24"/>
    </w:rPr>
  </w:style>
  <w:style w:type="character" w:customStyle="1" w:styleId="22">
    <w:name w:val="标题 1 字符"/>
    <w:link w:val="2"/>
    <w:qFormat/>
    <w:uiPriority w:val="0"/>
    <w:rPr>
      <w:b/>
      <w:kern w:val="44"/>
      <w:sz w:val="44"/>
    </w:rPr>
  </w:style>
  <w:style w:type="character" w:customStyle="1" w:styleId="23">
    <w:name w:val="font41"/>
    <w:qFormat/>
    <w:uiPriority w:val="0"/>
    <w:rPr>
      <w:rFonts w:hint="default" w:ascii="Arial" w:hAnsi="Arial" w:cs="Arial"/>
      <w:color w:val="000000"/>
      <w:sz w:val="20"/>
      <w:szCs w:val="20"/>
      <w:u w:val="none"/>
    </w:rPr>
  </w:style>
  <w:style w:type="character" w:customStyle="1" w:styleId="24">
    <w:name w:val="页脚 字符"/>
    <w:link w:val="7"/>
    <w:qFormat/>
    <w:uiPriority w:val="99"/>
    <w:rPr>
      <w:kern w:val="2"/>
      <w:sz w:val="18"/>
      <w:szCs w:val="18"/>
    </w:rPr>
  </w:style>
  <w:style w:type="character" w:customStyle="1" w:styleId="25">
    <w:name w:val="副标题 字符"/>
    <w:link w:val="10"/>
    <w:qFormat/>
    <w:uiPriority w:val="0"/>
    <w:rPr>
      <w:rFonts w:ascii="Cambria" w:hAnsi="Cambria" w:cs="Times New Roman"/>
      <w:b/>
      <w:bCs/>
      <w:kern w:val="28"/>
      <w:sz w:val="32"/>
      <w:szCs w:val="32"/>
    </w:rPr>
  </w:style>
  <w:style w:type="character" w:customStyle="1" w:styleId="26">
    <w:name w:val="未处理的提及"/>
    <w:unhideWhenUsed/>
    <w:qFormat/>
    <w:uiPriority w:val="99"/>
    <w:rPr>
      <w:color w:val="605E5C"/>
      <w:shd w:val="clear" w:color="auto" w:fill="E1DFDD"/>
    </w:rPr>
  </w:style>
  <w:style w:type="character" w:customStyle="1" w:styleId="27">
    <w:name w:val="font31"/>
    <w:qFormat/>
    <w:uiPriority w:val="0"/>
    <w:rPr>
      <w:rFonts w:hint="eastAsia" w:ascii="宋体" w:hAnsi="宋体" w:eastAsia="宋体" w:cs="宋体"/>
      <w:b/>
      <w:color w:val="000000"/>
      <w:sz w:val="20"/>
      <w:szCs w:val="20"/>
      <w:u w:val="none"/>
    </w:rPr>
  </w:style>
  <w:style w:type="character" w:customStyle="1" w:styleId="28">
    <w:name w:val="尾注文本 字符"/>
    <w:link w:val="5"/>
    <w:qFormat/>
    <w:uiPriority w:val="0"/>
    <w:rPr>
      <w:kern w:val="2"/>
      <w:sz w:val="21"/>
      <w:szCs w:val="24"/>
    </w:rPr>
  </w:style>
  <w:style w:type="character" w:customStyle="1" w:styleId="29">
    <w:name w:val="font51"/>
    <w:qFormat/>
    <w:uiPriority w:val="0"/>
    <w:rPr>
      <w:rFonts w:hint="eastAsia" w:ascii="宋体" w:hAnsi="宋体" w:eastAsia="宋体" w:cs="宋体"/>
      <w:color w:val="000000"/>
      <w:sz w:val="24"/>
      <w:szCs w:val="24"/>
      <w:u w:val="none"/>
    </w:rPr>
  </w:style>
  <w:style w:type="character" w:customStyle="1" w:styleId="30">
    <w:name w:val="font01"/>
    <w:qFormat/>
    <w:uiPriority w:val="0"/>
    <w:rPr>
      <w:rFonts w:hint="default" w:ascii="Arial" w:hAnsi="Arial" w:cs="Arial"/>
      <w:b/>
      <w:color w:val="000000"/>
      <w:sz w:val="20"/>
      <w:szCs w:val="20"/>
      <w:u w:val="none"/>
    </w:rPr>
  </w:style>
  <w:style w:type="character" w:customStyle="1" w:styleId="31">
    <w:name w:val="font11"/>
    <w:qFormat/>
    <w:uiPriority w:val="0"/>
    <w:rPr>
      <w:rFonts w:hint="eastAsia" w:ascii="宋体" w:hAnsi="宋体" w:eastAsia="宋体" w:cs="宋体"/>
      <w:color w:val="000000"/>
      <w:sz w:val="20"/>
      <w:szCs w:val="20"/>
      <w:u w:val="none"/>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styleId="33">
    <w:name w:val="List Paragraph"/>
    <w:basedOn w:val="1"/>
    <w:qFormat/>
    <w:uiPriority w:val="34"/>
    <w:pPr>
      <w:ind w:firstLine="420" w:firstLineChars="200"/>
    </w:pPr>
    <w:rPr>
      <w:szCs w:val="20"/>
    </w:rPr>
  </w:style>
  <w:style w:type="paragraph" w:customStyle="1" w:styleId="34">
    <w:name w:val="_Style 3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1448</Words>
  <Characters>1501</Characters>
  <Lines>23</Lines>
  <Paragraphs>6</Paragraphs>
  <TotalTime>1</TotalTime>
  <ScaleCrop>false</ScaleCrop>
  <LinksUpToDate>false</LinksUpToDate>
  <CharactersWithSpaces>2246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2023-06-06T07:09:00Z</dcterms:created>
  <dc:creator>微软用户</dc:creator>
  <cp:lastModifiedBy>张娜</cp:lastModifiedBy>
  <cp:lastPrinted>2021-04-28T06:18:00Z</cp:lastPrinted>
  <dcterms:modified xsi:type="dcterms:W3CDTF">2025-07-20T11:51:50Z</dcterms:modified>
  <dc:title>根据 《国务院办公厅关于2013年部分节假日安排的通知》， 现将2013年清明节放假有关事宜通知如下：4月4日至6日放假调休， 共3天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6D2256C3F99343CDB3AD5EA326069884_13</vt:lpwstr>
  </property>
  <property fmtid="{D5CDD505-2E9C-101B-9397-08002B2CF9AE}" pid="4" name="commondata">
    <vt:lpwstr>eyJoZGlkIjoiMDNlNGMxYWVmMDNlMWQ2MTZjNzI2MGJjOTE4YTlhNWQifQ==</vt:lpwstr>
  </property>
  <property fmtid="{D5CDD505-2E9C-101B-9397-08002B2CF9AE}" pid="5" name="KSOTemplateDocerSaveRecord">
    <vt:lpwstr>eyJoZGlkIjoiNzZjMmIzZTM2MTFhYTRhNTU3ZjEyNWRjODRlNmQ5NDQiLCJ1c2VySWQiOiIyNTA0Njk5NzkifQ==</vt:lpwstr>
  </property>
</Properties>
</file>